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E7C" w:rsidRPr="00974E7C" w:rsidRDefault="00974E7C" w:rsidP="00974E7C">
      <w:pPr>
        <w:autoSpaceDE w:val="0"/>
        <w:autoSpaceDN w:val="0"/>
        <w:adjustRightInd w:val="0"/>
        <w:spacing w:after="0" w:line="274" w:lineRule="exact"/>
        <w:contextualSpacing/>
        <w:jc w:val="center"/>
        <w:rPr>
          <w:rFonts w:ascii="Times New Roman" w:hAnsi="Times New Roman"/>
          <w:b/>
          <w:bCs/>
          <w:noProof/>
          <w:sz w:val="24"/>
          <w:szCs w:val="24"/>
          <w:lang w:val="tt-RU"/>
        </w:rPr>
      </w:pPr>
      <w:r w:rsidRPr="00974E7C">
        <w:rPr>
          <w:rFonts w:ascii="Times New Roman" w:hAnsi="Times New Roman"/>
          <w:b/>
          <w:bCs/>
          <w:noProof/>
          <w:sz w:val="24"/>
          <w:szCs w:val="24"/>
          <w:lang w:val="tt-RU"/>
        </w:rPr>
        <w:t>Эш программасы түбәндәге документларны исәпкә алып төзелде:</w:t>
      </w:r>
    </w:p>
    <w:p w:rsidR="00974E7C" w:rsidRPr="00974E7C" w:rsidRDefault="00974E7C" w:rsidP="00974E7C">
      <w:pPr>
        <w:numPr>
          <w:ilvl w:val="0"/>
          <w:numId w:val="1"/>
        </w:numPr>
        <w:autoSpaceDE w:val="0"/>
        <w:autoSpaceDN w:val="0"/>
        <w:adjustRightInd w:val="0"/>
        <w:spacing w:after="0" w:line="274" w:lineRule="exact"/>
        <w:ind w:left="1070"/>
        <w:contextualSpacing/>
        <w:jc w:val="both"/>
        <w:rPr>
          <w:rFonts w:ascii="Times New Roman" w:hAnsi="Times New Roman"/>
          <w:color w:val="000000"/>
          <w:sz w:val="24"/>
          <w:szCs w:val="24"/>
          <w:lang w:val="tt-RU"/>
        </w:rPr>
      </w:pPr>
      <w:r w:rsidRPr="00974E7C">
        <w:rPr>
          <w:rFonts w:ascii="Times New Roman" w:hAnsi="Times New Roman"/>
          <w:color w:val="000000"/>
          <w:sz w:val="24"/>
          <w:szCs w:val="24"/>
          <w:lang w:val="tt-RU"/>
        </w:rPr>
        <w:t xml:space="preserve"> Россия Федерациясенең “Белем бирү” турындагы 3266-1 номерлы Законы (2012 ел, 28 нче февраль)</w:t>
      </w:r>
      <w:r w:rsidRPr="00974E7C">
        <w:rPr>
          <w:rFonts w:ascii="Times New Roman" w:hAnsi="Times New Roman"/>
          <w:sz w:val="24"/>
          <w:szCs w:val="24"/>
          <w:lang w:val="tt-RU"/>
        </w:rPr>
        <w:t xml:space="preserve"> </w:t>
      </w:r>
    </w:p>
    <w:p w:rsidR="00974E7C" w:rsidRPr="00974E7C" w:rsidRDefault="00974E7C" w:rsidP="00974E7C">
      <w:pPr>
        <w:numPr>
          <w:ilvl w:val="0"/>
          <w:numId w:val="1"/>
        </w:numPr>
        <w:tabs>
          <w:tab w:val="left" w:pos="284"/>
          <w:tab w:val="left" w:pos="993"/>
        </w:tabs>
        <w:spacing w:after="0" w:line="240" w:lineRule="auto"/>
        <w:ind w:left="1070"/>
        <w:contextualSpacing/>
        <w:rPr>
          <w:rFonts w:ascii="Times New Roman" w:eastAsia="Calibri" w:hAnsi="Times New Roman"/>
          <w:sz w:val="24"/>
          <w:szCs w:val="24"/>
          <w:lang w:val="tt-RU"/>
        </w:rPr>
      </w:pPr>
      <w:r w:rsidRPr="00974E7C">
        <w:rPr>
          <w:rFonts w:ascii="Times New Roman" w:eastAsia="Calibri" w:hAnsi="Times New Roman"/>
          <w:sz w:val="24"/>
          <w:szCs w:val="24"/>
          <w:lang w:val="tt-RU"/>
        </w:rPr>
        <w:t xml:space="preserve">Р.Ф. Мәгариф Министрлыгының 2004 елның 5 мартында расланган </w:t>
      </w:r>
      <w:r w:rsidRPr="00974E7C">
        <w:rPr>
          <w:rFonts w:ascii="Times New Roman" w:eastAsia="Calibri" w:hAnsi="Times New Roman"/>
          <w:b/>
          <w:sz w:val="24"/>
          <w:szCs w:val="24"/>
          <w:lang w:val="tt-RU"/>
        </w:rPr>
        <w:t xml:space="preserve">“ </w:t>
      </w:r>
      <w:r w:rsidRPr="00974E7C">
        <w:rPr>
          <w:rFonts w:ascii="Times New Roman" w:eastAsia="Calibri" w:hAnsi="Times New Roman"/>
          <w:sz w:val="24"/>
          <w:szCs w:val="24"/>
          <w:lang w:val="tt-RU"/>
        </w:rPr>
        <w:t>Гомуми  урта (тулы) белем бирү буенча Дәүләт белем бирү стандартларының федераль компонентын кабул итү турында”  №1089 (5.03. 2004 ел) боерыгы буенча Дәүләт Стандартының Федераль компоненты; (ред.19.10.2009ел, үзгәрешләр 31.01.2012 елда);</w:t>
      </w:r>
    </w:p>
    <w:p w:rsidR="00974E7C" w:rsidRPr="00974E7C" w:rsidRDefault="00974E7C" w:rsidP="00974E7C">
      <w:pPr>
        <w:numPr>
          <w:ilvl w:val="0"/>
          <w:numId w:val="1"/>
        </w:numPr>
        <w:tabs>
          <w:tab w:val="left" w:pos="284"/>
          <w:tab w:val="left" w:pos="993"/>
        </w:tabs>
        <w:spacing w:after="0" w:line="240" w:lineRule="auto"/>
        <w:ind w:left="1070"/>
        <w:contextualSpacing/>
        <w:rPr>
          <w:rFonts w:ascii="Times New Roman" w:hAnsi="Times New Roman"/>
          <w:sz w:val="24"/>
          <w:szCs w:val="24"/>
          <w:lang w:val="tt-RU"/>
        </w:rPr>
      </w:pPr>
      <w:r w:rsidRPr="00974E7C">
        <w:rPr>
          <w:rFonts w:ascii="Times New Roman" w:hAnsi="Times New Roman"/>
          <w:color w:val="000000"/>
          <w:sz w:val="24"/>
          <w:szCs w:val="24"/>
          <w:lang w:val="tt-RU"/>
        </w:rPr>
        <w:t xml:space="preserve">Россия Федерациясенең  Мәгариф министрлыгы боерыгы белән расланган гомуми белем бирү мәктәпләре өчен федераль базис һәм үрнәк укыту планнары </w:t>
      </w:r>
      <w:r w:rsidRPr="00974E7C">
        <w:rPr>
          <w:rFonts w:ascii="Times New Roman" w:hAnsi="Times New Roman"/>
          <w:sz w:val="24"/>
          <w:szCs w:val="24"/>
          <w:lang w:val="tt-RU"/>
        </w:rPr>
        <w:t>(09.03.2004 ел № 1312 (1194 нче номерлы Россия Мәгариф һәм фән министрлыгы боерыгы 03.06.2011елда ред-гән);</w:t>
      </w:r>
    </w:p>
    <w:p w:rsidR="00974E7C" w:rsidRPr="00974E7C" w:rsidRDefault="00974E7C" w:rsidP="00974E7C">
      <w:pPr>
        <w:numPr>
          <w:ilvl w:val="0"/>
          <w:numId w:val="1"/>
        </w:numPr>
        <w:autoSpaceDE w:val="0"/>
        <w:autoSpaceDN w:val="0"/>
        <w:adjustRightInd w:val="0"/>
        <w:spacing w:after="0" w:line="274" w:lineRule="exact"/>
        <w:ind w:left="1070"/>
        <w:contextualSpacing/>
        <w:jc w:val="both"/>
        <w:rPr>
          <w:rFonts w:ascii="Times New Roman" w:hAnsi="Times New Roman"/>
          <w:sz w:val="24"/>
          <w:szCs w:val="24"/>
          <w:lang w:val="tt-RU"/>
        </w:rPr>
      </w:pPr>
      <w:r w:rsidRPr="00974E7C">
        <w:rPr>
          <w:rFonts w:ascii="Times New Roman" w:hAnsi="Times New Roman"/>
          <w:sz w:val="24"/>
          <w:szCs w:val="24"/>
          <w:lang w:val="tt-RU"/>
        </w:rPr>
        <w:t>TP</w:t>
      </w:r>
      <w:r w:rsidRPr="00974E7C">
        <w:rPr>
          <w:rFonts w:ascii="Times New Roman" w:hAnsi="Times New Roman"/>
          <w:noProof/>
          <w:sz w:val="24"/>
          <w:szCs w:val="24"/>
          <w:lang w:val="tt-RU"/>
        </w:rPr>
        <w:t xml:space="preserve"> Мәгариф һәм фән министрлыгы тарафыннан рөхсәт ителгән 2013-14 нче уку елы өчен дәреслекләр  (№2426/1 13.05.11)</w:t>
      </w:r>
    </w:p>
    <w:p w:rsidR="00974E7C" w:rsidRPr="00974E7C" w:rsidRDefault="00974E7C" w:rsidP="00974E7C">
      <w:pPr>
        <w:numPr>
          <w:ilvl w:val="0"/>
          <w:numId w:val="1"/>
        </w:numPr>
        <w:autoSpaceDE w:val="0"/>
        <w:autoSpaceDN w:val="0"/>
        <w:adjustRightInd w:val="0"/>
        <w:spacing w:after="0" w:line="274" w:lineRule="exact"/>
        <w:ind w:left="1070"/>
        <w:contextualSpacing/>
        <w:jc w:val="both"/>
        <w:rPr>
          <w:rFonts w:ascii="Times New Roman" w:hAnsi="Times New Roman"/>
          <w:sz w:val="24"/>
          <w:szCs w:val="24"/>
          <w:lang w:val="tt-RU"/>
        </w:rPr>
      </w:pPr>
      <w:r w:rsidRPr="00974E7C">
        <w:rPr>
          <w:rFonts w:ascii="Times New Roman" w:hAnsi="Times New Roman"/>
          <w:sz w:val="24"/>
          <w:szCs w:val="24"/>
          <w:lang w:val="tt-RU"/>
        </w:rPr>
        <w:t>ТР-ның “Белем бирү” турындагы 1982-</w:t>
      </w:r>
      <w:r w:rsidRPr="00974E7C">
        <w:rPr>
          <w:rFonts w:ascii="Times New Roman" w:hAnsi="Times New Roman"/>
          <w:color w:val="FF0000"/>
          <w:sz w:val="24"/>
          <w:szCs w:val="24"/>
        </w:rPr>
        <w:t xml:space="preserve"> </w:t>
      </w:r>
      <w:r w:rsidRPr="00974E7C">
        <w:rPr>
          <w:rFonts w:ascii="Times New Roman" w:hAnsi="Times New Roman"/>
          <w:sz w:val="24"/>
          <w:szCs w:val="24"/>
        </w:rPr>
        <w:t>XII</w:t>
      </w:r>
      <w:r w:rsidRPr="00974E7C">
        <w:rPr>
          <w:rFonts w:ascii="Times New Roman" w:hAnsi="Times New Roman"/>
          <w:sz w:val="24"/>
          <w:szCs w:val="24"/>
          <w:lang w:val="tt-RU"/>
        </w:rPr>
        <w:t xml:space="preserve"> номерлы Законы</w:t>
      </w:r>
      <w:r w:rsidRPr="00974E7C">
        <w:rPr>
          <w:rFonts w:ascii="Times New Roman" w:hAnsi="Times New Roman"/>
          <w:sz w:val="24"/>
          <w:szCs w:val="24"/>
        </w:rPr>
        <w:t xml:space="preserve"> </w:t>
      </w:r>
      <w:r w:rsidRPr="00974E7C">
        <w:rPr>
          <w:rFonts w:ascii="Times New Roman" w:hAnsi="Times New Roman"/>
          <w:sz w:val="24"/>
          <w:szCs w:val="24"/>
          <w:lang w:val="tt-RU"/>
        </w:rPr>
        <w:t>(</w:t>
      </w:r>
      <w:r w:rsidRPr="00974E7C">
        <w:rPr>
          <w:rFonts w:ascii="Times New Roman" w:hAnsi="Times New Roman"/>
          <w:sz w:val="24"/>
          <w:szCs w:val="24"/>
        </w:rPr>
        <w:t>19.10.1993</w:t>
      </w:r>
      <w:r w:rsidRPr="00974E7C">
        <w:rPr>
          <w:rFonts w:ascii="Times New Roman" w:hAnsi="Times New Roman"/>
          <w:sz w:val="24"/>
          <w:szCs w:val="24"/>
          <w:lang w:val="tt-RU"/>
        </w:rPr>
        <w:t>)</w:t>
      </w:r>
      <w:r w:rsidRPr="00974E7C">
        <w:rPr>
          <w:rFonts w:ascii="Times New Roman" w:hAnsi="Times New Roman"/>
          <w:sz w:val="24"/>
          <w:szCs w:val="24"/>
        </w:rPr>
        <w:t xml:space="preserve">   </w:t>
      </w:r>
      <w:r w:rsidRPr="00974E7C">
        <w:rPr>
          <w:rFonts w:ascii="Times New Roman" w:hAnsi="Times New Roman"/>
          <w:sz w:val="24"/>
          <w:szCs w:val="24"/>
          <w:lang w:val="tt-RU"/>
        </w:rPr>
        <w:t>/ТР Законы №</w:t>
      </w:r>
      <w:r w:rsidRPr="00974E7C">
        <w:rPr>
          <w:rFonts w:ascii="Times New Roman" w:hAnsi="Times New Roman"/>
          <w:sz w:val="24"/>
          <w:szCs w:val="24"/>
        </w:rPr>
        <w:t>1247</w:t>
      </w:r>
      <w:r w:rsidRPr="00974E7C">
        <w:rPr>
          <w:rFonts w:ascii="Times New Roman" w:hAnsi="Times New Roman"/>
          <w:sz w:val="24"/>
          <w:szCs w:val="24"/>
          <w:lang w:val="tt-RU"/>
        </w:rPr>
        <w:t xml:space="preserve"> -2.07.1997 нче елда ред-гән/</w:t>
      </w:r>
    </w:p>
    <w:p w:rsidR="00974E7C" w:rsidRPr="00974E7C" w:rsidRDefault="00974E7C" w:rsidP="00974E7C">
      <w:pPr>
        <w:numPr>
          <w:ilvl w:val="0"/>
          <w:numId w:val="1"/>
        </w:numPr>
        <w:autoSpaceDE w:val="0"/>
        <w:autoSpaceDN w:val="0"/>
        <w:adjustRightInd w:val="0"/>
        <w:spacing w:after="0" w:line="274" w:lineRule="exact"/>
        <w:ind w:left="1070"/>
        <w:contextualSpacing/>
        <w:jc w:val="both"/>
        <w:rPr>
          <w:rFonts w:ascii="Times New Roman" w:hAnsi="Times New Roman"/>
          <w:sz w:val="24"/>
          <w:szCs w:val="24"/>
          <w:lang w:val="tt-RU"/>
        </w:rPr>
      </w:pPr>
      <w:r w:rsidRPr="00974E7C">
        <w:rPr>
          <w:rFonts w:ascii="Times New Roman" w:hAnsi="Times New Roman"/>
          <w:sz w:val="24"/>
          <w:szCs w:val="24"/>
          <w:lang w:val="tt-RU"/>
        </w:rPr>
        <w:t>TP</w:t>
      </w:r>
      <w:r w:rsidRPr="00974E7C">
        <w:rPr>
          <w:rFonts w:ascii="Times New Roman" w:hAnsi="Times New Roman"/>
          <w:noProof/>
          <w:sz w:val="24"/>
          <w:szCs w:val="24"/>
          <w:lang w:val="tt-RU"/>
        </w:rPr>
        <w:t xml:space="preserve"> Мәгариф һәм фән министрлыгы боерыгы белән расланган,”</w:t>
      </w:r>
      <w:r w:rsidRPr="00974E7C">
        <w:rPr>
          <w:rFonts w:ascii="Times New Roman" w:hAnsi="Times New Roman"/>
          <w:b/>
          <w:sz w:val="24"/>
          <w:szCs w:val="24"/>
          <w:lang w:val="tt-RU"/>
        </w:rPr>
        <w:t xml:space="preserve"> </w:t>
      </w:r>
      <w:r w:rsidRPr="00974E7C">
        <w:rPr>
          <w:rFonts w:ascii="Times New Roman" w:hAnsi="Times New Roman"/>
          <w:sz w:val="24"/>
          <w:szCs w:val="24"/>
          <w:lang w:val="tt-RU"/>
        </w:rPr>
        <w:t>Гомуми  урта (тулы) белем бирү программаларын гамәлгә куючы Республиканың гомуми белем бирү учреждениеләре өчен базис укыту планы (09.07.2012 ел № 4154/12; 10.07.2012 ел №4165/12)</w:t>
      </w:r>
    </w:p>
    <w:p w:rsidR="00974E7C" w:rsidRPr="00974E7C" w:rsidRDefault="00974E7C" w:rsidP="00974E7C">
      <w:pPr>
        <w:numPr>
          <w:ilvl w:val="0"/>
          <w:numId w:val="1"/>
        </w:numPr>
        <w:autoSpaceDE w:val="0"/>
        <w:autoSpaceDN w:val="0"/>
        <w:adjustRightInd w:val="0"/>
        <w:spacing w:after="0" w:line="274" w:lineRule="exact"/>
        <w:ind w:left="1070"/>
        <w:contextualSpacing/>
        <w:jc w:val="both"/>
        <w:rPr>
          <w:rFonts w:ascii="Times New Roman" w:hAnsi="Times New Roman"/>
          <w:sz w:val="24"/>
          <w:szCs w:val="24"/>
          <w:lang w:val="tt-RU"/>
        </w:rPr>
      </w:pPr>
      <w:r w:rsidRPr="00974E7C">
        <w:rPr>
          <w:rFonts w:ascii="Times New Roman" w:hAnsi="Times New Roman"/>
          <w:sz w:val="24"/>
          <w:szCs w:val="24"/>
          <w:lang w:val="tt-RU"/>
        </w:rPr>
        <w:t>“Мәгариф турында” Татарстан Республикасы Законы.- 6 статья – белем алу теле (телләре)- 7 статья – мәгарифнең дәүләт стандартлары-10 статья –уку-укыту программалары- 32 статья – мәгариф учреждениесенең вәкаләтләре һәм җаваплылыгы. Гомуми белем эчтәлегенең мәҗбүри минимумы (ТР  Мәгариф министрлыгының 478 номерлы боерыгы, 05.07.2000 ел)</w:t>
      </w:r>
    </w:p>
    <w:p w:rsidR="00974E7C" w:rsidRPr="00974E7C" w:rsidRDefault="00974E7C" w:rsidP="00974E7C">
      <w:pPr>
        <w:numPr>
          <w:ilvl w:val="0"/>
          <w:numId w:val="1"/>
        </w:numPr>
        <w:autoSpaceDE w:val="0"/>
        <w:autoSpaceDN w:val="0"/>
        <w:adjustRightInd w:val="0"/>
        <w:spacing w:after="0" w:line="274" w:lineRule="exact"/>
        <w:ind w:left="1070"/>
        <w:contextualSpacing/>
        <w:jc w:val="both"/>
        <w:rPr>
          <w:rFonts w:ascii="Times New Roman" w:hAnsi="Times New Roman"/>
          <w:color w:val="000000"/>
          <w:sz w:val="24"/>
          <w:szCs w:val="24"/>
          <w:lang w:val="tt-RU"/>
        </w:rPr>
      </w:pPr>
      <w:r w:rsidRPr="00974E7C">
        <w:rPr>
          <w:rFonts w:ascii="Times New Roman" w:hAnsi="Times New Roman"/>
          <w:color w:val="000000"/>
          <w:sz w:val="24"/>
          <w:szCs w:val="24"/>
          <w:lang w:val="tt-RU"/>
        </w:rPr>
        <w:t>”Татарстан Республикасы дәүләт телләре һәм Татарстан Республикасындагы башка телләр турында” Татарстан Республикасы законы (№443  18.07.2004 ел)</w:t>
      </w:r>
    </w:p>
    <w:p w:rsidR="00974E7C" w:rsidRPr="00974E7C" w:rsidRDefault="00974E7C" w:rsidP="00974E7C">
      <w:pPr>
        <w:numPr>
          <w:ilvl w:val="0"/>
          <w:numId w:val="1"/>
        </w:numPr>
        <w:autoSpaceDE w:val="0"/>
        <w:autoSpaceDN w:val="0"/>
        <w:adjustRightInd w:val="0"/>
        <w:spacing w:after="0" w:line="274" w:lineRule="exact"/>
        <w:ind w:left="1070"/>
        <w:contextualSpacing/>
        <w:jc w:val="both"/>
        <w:rPr>
          <w:rFonts w:ascii="Times New Roman" w:hAnsi="Times New Roman"/>
          <w:sz w:val="24"/>
          <w:szCs w:val="24"/>
          <w:lang w:val="tt-RU"/>
        </w:rPr>
      </w:pPr>
      <w:r w:rsidRPr="00974E7C">
        <w:rPr>
          <w:rFonts w:ascii="Times New Roman" w:hAnsi="Times New Roman"/>
          <w:sz w:val="24"/>
          <w:szCs w:val="24"/>
          <w:lang w:val="tt-RU"/>
        </w:rPr>
        <w:t>“2004-2013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программасы”(2004 ел, 11 нче октябрь)</w:t>
      </w:r>
    </w:p>
    <w:p w:rsidR="00974E7C" w:rsidRPr="00974E7C" w:rsidRDefault="00974E7C" w:rsidP="00974E7C">
      <w:pPr>
        <w:numPr>
          <w:ilvl w:val="0"/>
          <w:numId w:val="1"/>
        </w:numPr>
        <w:autoSpaceDE w:val="0"/>
        <w:autoSpaceDN w:val="0"/>
        <w:adjustRightInd w:val="0"/>
        <w:spacing w:after="0" w:line="274" w:lineRule="exact"/>
        <w:ind w:left="1070"/>
        <w:contextualSpacing/>
        <w:jc w:val="both"/>
        <w:rPr>
          <w:rFonts w:ascii="Times New Roman" w:hAnsi="Times New Roman"/>
          <w:sz w:val="24"/>
          <w:szCs w:val="24"/>
          <w:lang w:val="tt-RU"/>
        </w:rPr>
      </w:pPr>
      <w:r w:rsidRPr="00974E7C">
        <w:rPr>
          <w:rFonts w:ascii="Times New Roman" w:hAnsi="Times New Roman"/>
          <w:sz w:val="24"/>
          <w:szCs w:val="24"/>
          <w:lang w:val="tt-RU"/>
        </w:rPr>
        <w:t xml:space="preserve">TP </w:t>
      </w:r>
      <w:r w:rsidRPr="00974E7C">
        <w:rPr>
          <w:rFonts w:ascii="Times New Roman" w:hAnsi="Times New Roman"/>
          <w:noProof/>
          <w:sz w:val="24"/>
          <w:szCs w:val="24"/>
          <w:lang w:val="tt-RU"/>
        </w:rPr>
        <w:t xml:space="preserve">Мәгариф һәм фән министрлыгы тарафыннан рөхсәт ителгән Ч.М.Харисова </w:t>
      </w:r>
      <w:r w:rsidRPr="00974E7C">
        <w:rPr>
          <w:rFonts w:ascii="Times New Roman" w:hAnsi="Times New Roman"/>
          <w:sz w:val="24"/>
          <w:szCs w:val="24"/>
          <w:lang w:val="tt-RU"/>
        </w:rPr>
        <w:t xml:space="preserve">,К.С.Фәтхуллова, З.Н.Хәбибуллина </w:t>
      </w:r>
      <w:r w:rsidRPr="00974E7C">
        <w:rPr>
          <w:rFonts w:ascii="Times New Roman" w:hAnsi="Times New Roman"/>
          <w:noProof/>
          <w:sz w:val="24"/>
          <w:szCs w:val="24"/>
          <w:lang w:val="tt-RU"/>
        </w:rPr>
        <w:t xml:space="preserve"> авторлыгындагы "Рус телендә урта (тулы) гомуми белем бирү мәктәпләре өчен татар теле һәм әдәбиятыннын үрнәк программалар:</w:t>
      </w:r>
      <w:r w:rsidRPr="00974E7C">
        <w:rPr>
          <w:rFonts w:ascii="Times New Roman" w:hAnsi="Times New Roman"/>
          <w:sz w:val="24"/>
          <w:szCs w:val="24"/>
          <w:lang w:val="tt-RU"/>
        </w:rPr>
        <w:t xml:space="preserve"> 1-11 </w:t>
      </w:r>
      <w:r w:rsidRPr="00974E7C">
        <w:rPr>
          <w:rFonts w:ascii="Times New Roman" w:hAnsi="Times New Roman"/>
          <w:noProof/>
          <w:sz w:val="24"/>
          <w:szCs w:val="24"/>
          <w:lang w:val="tt-RU"/>
        </w:rPr>
        <w:t>сыйныфлар.- Казан: Татар.кит. нәшр.,2011</w:t>
      </w:r>
    </w:p>
    <w:p w:rsidR="00974E7C" w:rsidRPr="00974E7C" w:rsidRDefault="00974E7C" w:rsidP="00974E7C">
      <w:pPr>
        <w:tabs>
          <w:tab w:val="left" w:pos="2190"/>
        </w:tabs>
        <w:contextualSpacing/>
        <w:jc w:val="center"/>
        <w:rPr>
          <w:rFonts w:ascii="Times New Roman" w:hAnsi="Times New Roman"/>
          <w:b/>
          <w:sz w:val="24"/>
          <w:szCs w:val="24"/>
          <w:lang w:val="tt-RU"/>
        </w:rPr>
      </w:pPr>
      <w:r w:rsidRPr="00974E7C">
        <w:rPr>
          <w:rFonts w:ascii="Times New Roman" w:hAnsi="Times New Roman"/>
          <w:b/>
          <w:sz w:val="24"/>
          <w:szCs w:val="24"/>
          <w:lang w:val="tt-RU"/>
        </w:rPr>
        <w:t>Рус мәктәбенең 11 нче сыйныфы татар төркемнәрендә әдәбият укытуның төп максатлары:</w:t>
      </w:r>
    </w:p>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1. Әдәби әсәрләргә таянып, иң яхшы сүз сәнгате үрнәкләрендә урын алган вакыйга-күренешләр аша татар халкы тормышы белән танышу, аның яшәешенә, төп проблемаларына, рухи дөньясына кагылышлы материалларны өйрәнү.</w:t>
      </w:r>
    </w:p>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2. Мөстәкыйль рәвештә әдәби әсәрне анализларга, аны бәяләргә өйрәтү.</w:t>
      </w:r>
    </w:p>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3.Матур әдәбиятның халык тарихы,аның катлаулы борылышлары,аеруча хәлиткеч вакыйгалары белән аерылгысыз бәйләнгән булуын,аларның язучыларга ясаган тәэсирен күрсәтү.</w:t>
      </w:r>
    </w:p>
    <w:p w:rsidR="00974E7C" w:rsidRPr="00974E7C" w:rsidRDefault="00974E7C" w:rsidP="00974E7C">
      <w:pPr>
        <w:tabs>
          <w:tab w:val="left" w:pos="2190"/>
        </w:tabs>
        <w:contextualSpacing/>
        <w:jc w:val="both"/>
        <w:rPr>
          <w:rFonts w:ascii="Times New Roman" w:hAnsi="Times New Roman"/>
          <w:b/>
          <w:sz w:val="24"/>
          <w:szCs w:val="24"/>
          <w:lang w:val="tt-RU"/>
        </w:rPr>
      </w:pPr>
      <w:r w:rsidRPr="00974E7C">
        <w:rPr>
          <w:rFonts w:ascii="Times New Roman" w:hAnsi="Times New Roman"/>
          <w:b/>
          <w:sz w:val="24"/>
          <w:szCs w:val="24"/>
          <w:lang w:val="tt-RU"/>
        </w:rPr>
        <w:t xml:space="preserve">Төп бурычлар. </w:t>
      </w:r>
    </w:p>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 xml:space="preserve">1. Укучыларның татар әдәби теле нормалары үзләштерүләренә, текстны аңлап, төрле темаларга иркен сөйләшүләренә ирешү. </w:t>
      </w:r>
    </w:p>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2. Күренекле язучыларның иҗатын, аларның әсәрләрен үзләштерүләренә ирешү.</w:t>
      </w:r>
    </w:p>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 xml:space="preserve">3. Укучыларга татар халкының килеп чыгышы, тарихи язмышы турында мәгълүматлар бирү. </w:t>
      </w:r>
    </w:p>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4. Халык тарихын һәм мирасын өйрәнү аша яшүсмерләрдә Ватанга, халыкка,туган телгә мәхәббәт, кешегә ихтирам, мәрхәмәтлелек тәрбияләү, шулай ук эстетик, этик һәм хезмәт тәрбиясе бирү.</w:t>
      </w:r>
    </w:p>
    <w:p w:rsidR="00974E7C" w:rsidRPr="00974E7C" w:rsidRDefault="00974E7C" w:rsidP="00974E7C">
      <w:pPr>
        <w:pStyle w:val="Style23"/>
        <w:widowControl/>
        <w:tabs>
          <w:tab w:val="left" w:pos="235"/>
        </w:tabs>
        <w:contextualSpacing/>
        <w:rPr>
          <w:b/>
          <w:bCs/>
          <w:noProof/>
          <w:lang w:val="tt-RU"/>
        </w:rPr>
      </w:pPr>
      <w:r w:rsidRPr="00974E7C">
        <w:rPr>
          <w:rStyle w:val="FontStyle35"/>
          <w:noProof/>
          <w:sz w:val="24"/>
          <w:szCs w:val="24"/>
          <w:lang w:val="tt-RU"/>
        </w:rPr>
        <w:t xml:space="preserve">        Гамәлдәге базислы укыту планы нигезендә 11 А,М сыйныфларында атнага </w:t>
      </w:r>
      <w:r w:rsidRPr="00974E7C">
        <w:rPr>
          <w:rStyle w:val="FontStyle38"/>
          <w:sz w:val="24"/>
          <w:szCs w:val="24"/>
          <w:lang w:val="tt-RU"/>
        </w:rPr>
        <w:t xml:space="preserve">2 </w:t>
      </w:r>
      <w:r w:rsidRPr="00974E7C">
        <w:rPr>
          <w:rStyle w:val="FontStyle38"/>
          <w:noProof/>
          <w:sz w:val="24"/>
          <w:szCs w:val="24"/>
          <w:lang w:val="tt-RU"/>
        </w:rPr>
        <w:t xml:space="preserve">сәг </w:t>
      </w:r>
      <w:r w:rsidRPr="00974E7C">
        <w:rPr>
          <w:rStyle w:val="FontStyle35"/>
          <w:noProof/>
          <w:sz w:val="24"/>
          <w:szCs w:val="24"/>
          <w:lang w:val="tt-RU"/>
        </w:rPr>
        <w:t xml:space="preserve">әдәбият  исәбеннән, уку елына </w:t>
      </w:r>
      <w:r w:rsidRPr="00974E7C">
        <w:rPr>
          <w:rStyle w:val="FontStyle38"/>
          <w:sz w:val="24"/>
          <w:szCs w:val="24"/>
          <w:lang w:val="tt-RU"/>
        </w:rPr>
        <w:t xml:space="preserve">68 </w:t>
      </w:r>
      <w:r w:rsidRPr="00974E7C">
        <w:rPr>
          <w:rStyle w:val="FontStyle38"/>
          <w:noProof/>
          <w:sz w:val="24"/>
          <w:szCs w:val="24"/>
          <w:lang w:val="tt-RU"/>
        </w:rPr>
        <w:t>сәг каралган.</w:t>
      </w:r>
    </w:p>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b/>
          <w:sz w:val="24"/>
          <w:szCs w:val="24"/>
          <w:lang w:val="tt-RU"/>
        </w:rPr>
        <w:t xml:space="preserve">       Дәреслек:</w:t>
      </w:r>
      <w:r w:rsidRPr="00974E7C">
        <w:rPr>
          <w:rFonts w:ascii="Times New Roman" w:hAnsi="Times New Roman"/>
          <w:sz w:val="24"/>
          <w:szCs w:val="24"/>
          <w:lang w:val="tt-RU"/>
        </w:rPr>
        <w:t xml:space="preserve">Татар әдәбияты.Ф.М.Мусин,З.Н.Хәбибуллина,Ә.М.Закирҗанов.Казан “Мәгариф” нәшрияты, 2012 </w:t>
      </w:r>
    </w:p>
    <w:p w:rsidR="00974E7C" w:rsidRPr="00974E7C" w:rsidRDefault="00974E7C" w:rsidP="00974E7C">
      <w:pPr>
        <w:tabs>
          <w:tab w:val="left" w:pos="2190"/>
        </w:tabs>
        <w:contextualSpacing/>
        <w:jc w:val="center"/>
        <w:rPr>
          <w:rFonts w:ascii="Times New Roman" w:hAnsi="Times New Roman"/>
          <w:b/>
          <w:sz w:val="24"/>
          <w:szCs w:val="24"/>
          <w:lang w:val="tt-RU"/>
        </w:rPr>
      </w:pPr>
      <w:r w:rsidRPr="00974E7C">
        <w:rPr>
          <w:rFonts w:ascii="Times New Roman" w:hAnsi="Times New Roman"/>
          <w:b/>
          <w:sz w:val="24"/>
          <w:szCs w:val="24"/>
          <w:lang w:val="tt-RU"/>
        </w:rPr>
        <w:t>Программаның эчтәлеге: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9"/>
        <w:gridCol w:w="1639"/>
        <w:gridCol w:w="992"/>
        <w:gridCol w:w="7478"/>
      </w:tblGrid>
      <w:tr w:rsidR="00974E7C" w:rsidRPr="00974E7C" w:rsidTr="00974E7C">
        <w:tc>
          <w:tcPr>
            <w:tcW w:w="87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w:t>
            </w:r>
          </w:p>
        </w:tc>
        <w:tc>
          <w:tcPr>
            <w:tcW w:w="163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Темалар һәм бүлекләр</w:t>
            </w:r>
          </w:p>
        </w:tc>
        <w:tc>
          <w:tcPr>
            <w:tcW w:w="992" w:type="dxa"/>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Сәг.саны</w:t>
            </w:r>
          </w:p>
        </w:tc>
        <w:tc>
          <w:tcPr>
            <w:tcW w:w="7478" w:type="dxa"/>
            <w:shd w:val="clear" w:color="auto" w:fill="auto"/>
          </w:tcPr>
          <w:p w:rsidR="00974E7C" w:rsidRPr="00974E7C" w:rsidRDefault="00974E7C" w:rsidP="00974E7C">
            <w:pPr>
              <w:tabs>
                <w:tab w:val="left" w:pos="2190"/>
              </w:tabs>
              <w:contextualSpacing/>
              <w:jc w:val="center"/>
              <w:rPr>
                <w:rFonts w:ascii="Times New Roman" w:hAnsi="Times New Roman"/>
                <w:sz w:val="24"/>
                <w:szCs w:val="24"/>
                <w:lang w:val="tt-RU"/>
              </w:rPr>
            </w:pPr>
            <w:r w:rsidRPr="00974E7C">
              <w:rPr>
                <w:rFonts w:ascii="Times New Roman" w:hAnsi="Times New Roman"/>
                <w:sz w:val="24"/>
                <w:szCs w:val="24"/>
                <w:lang w:val="tt-RU"/>
              </w:rPr>
              <w:t>Эчтәлек</w:t>
            </w:r>
          </w:p>
        </w:tc>
      </w:tr>
      <w:tr w:rsidR="00974E7C" w:rsidRPr="00974E7C" w:rsidTr="00974E7C">
        <w:tc>
          <w:tcPr>
            <w:tcW w:w="87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1.</w:t>
            </w:r>
          </w:p>
        </w:tc>
        <w:tc>
          <w:tcPr>
            <w:tcW w:w="163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 xml:space="preserve">1917 нче елдан соңгы </w:t>
            </w:r>
            <w:r w:rsidRPr="00974E7C">
              <w:rPr>
                <w:rFonts w:ascii="Times New Roman" w:hAnsi="Times New Roman"/>
                <w:sz w:val="24"/>
                <w:szCs w:val="24"/>
                <w:lang w:val="tt-RU"/>
              </w:rPr>
              <w:lastRenderedPageBreak/>
              <w:t>әдәбият</w:t>
            </w:r>
          </w:p>
        </w:tc>
        <w:tc>
          <w:tcPr>
            <w:tcW w:w="992" w:type="dxa"/>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lastRenderedPageBreak/>
              <w:t>2</w:t>
            </w:r>
          </w:p>
        </w:tc>
        <w:tc>
          <w:tcPr>
            <w:tcW w:w="7478"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Style w:val="FontStyle23"/>
                <w:noProof/>
                <w:sz w:val="24"/>
                <w:szCs w:val="24"/>
                <w:lang w:val="tt-RU"/>
              </w:rPr>
              <w:t xml:space="preserve">  Революция тарафдарларының 1917 елның 7 ноябрендә хакимиятне үз кулларына алганчыга кадәр биргән вәгъдәләре: халыкка җир, ирек, </w:t>
            </w:r>
            <w:r w:rsidRPr="00974E7C">
              <w:rPr>
                <w:rStyle w:val="FontStyle23"/>
                <w:noProof/>
                <w:sz w:val="24"/>
                <w:szCs w:val="24"/>
                <w:lang w:val="tt-RU"/>
              </w:rPr>
              <w:lastRenderedPageBreak/>
              <w:t>тынычлык бирү, милли мәсьәләне гадел хәл итү. Әмма боларның чын</w:t>
            </w:r>
            <w:r w:rsidRPr="00974E7C">
              <w:rPr>
                <w:rStyle w:val="FontStyle23"/>
                <w:noProof/>
                <w:sz w:val="24"/>
                <w:szCs w:val="24"/>
                <w:lang w:val="tt-RU"/>
              </w:rPr>
              <w:softHyphen/>
              <w:t>лыкта тормышка ашмавы. Яңа көч белән кабынып киткән гражданнар сугышының авыр нәтиҗәләре. Әдәбиятта көрәш темасының үзәккә куелуы. Шул әсәрләрнең аеруча характерлылары: «Бер төндә», «Безнең юл» (М. Гафури), «Каравылда» (М. Максуд), «Чәчәктән һәйкәл» (Ф. Бурнаш), «Декламацияләр» (Г. Камал) һ. б. Революцион көрәшнең бер гаилә кешеләрен дә капма-каршы торучы тарафларга аеруын сурәт</w:t>
            </w:r>
            <w:r w:rsidRPr="00974E7C">
              <w:rPr>
                <w:rStyle w:val="FontStyle23"/>
                <w:noProof/>
                <w:sz w:val="24"/>
                <w:szCs w:val="24"/>
                <w:lang w:val="tt-RU"/>
              </w:rPr>
              <w:softHyphen/>
              <w:t>ләү: «Канлы көннәрдә» (Ш. Усманов), «Яңа кешеләр» (Г. Ибраһимов) әсәрләренә күзәтү</w:t>
            </w:r>
          </w:p>
        </w:tc>
      </w:tr>
      <w:tr w:rsidR="00974E7C" w:rsidRPr="00974E7C" w:rsidTr="00974E7C">
        <w:tc>
          <w:tcPr>
            <w:tcW w:w="87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lastRenderedPageBreak/>
              <w:t>2.</w:t>
            </w:r>
          </w:p>
        </w:tc>
        <w:tc>
          <w:tcPr>
            <w:tcW w:w="163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1920-30 нчы еллар әдәбиятына күзәтү</w:t>
            </w:r>
          </w:p>
        </w:tc>
        <w:tc>
          <w:tcPr>
            <w:tcW w:w="992" w:type="dxa"/>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6</w:t>
            </w:r>
          </w:p>
        </w:tc>
        <w:tc>
          <w:tcPr>
            <w:tcW w:w="7478" w:type="dxa"/>
            <w:shd w:val="clear" w:color="auto" w:fill="auto"/>
          </w:tcPr>
          <w:p w:rsidR="00974E7C" w:rsidRPr="00974E7C" w:rsidRDefault="00974E7C" w:rsidP="00974E7C">
            <w:pPr>
              <w:pStyle w:val="Style9"/>
              <w:widowControl/>
              <w:spacing w:line="240" w:lineRule="auto"/>
              <w:contextualSpacing/>
              <w:jc w:val="left"/>
              <w:rPr>
                <w:noProof/>
                <w:lang w:val="tt-RU"/>
              </w:rPr>
            </w:pPr>
            <w:r w:rsidRPr="00974E7C">
              <w:rPr>
                <w:rStyle w:val="FontStyle23"/>
                <w:noProof/>
                <w:sz w:val="24"/>
                <w:szCs w:val="24"/>
              </w:rPr>
              <w:t>Гражданнар сугышы, ачлык темаларының даими яктыртылуы. Яңа газеталар, журналлар чыгу. Аларның партия идеологиясен про</w:t>
            </w:r>
            <w:r w:rsidRPr="00974E7C">
              <w:rPr>
                <w:rStyle w:val="FontStyle23"/>
                <w:noProof/>
                <w:sz w:val="24"/>
                <w:szCs w:val="24"/>
              </w:rPr>
              <w:softHyphen/>
              <w:t>пагандалауга керткән өлеше, әдәби әсәрләрдә үткәрелергә тиешле идео-логик якка нык тәэсире. Төрле әдәби төркемнәр барлыкка килү. Бер</w:t>
            </w:r>
            <w:r w:rsidRPr="00974E7C">
              <w:rPr>
                <w:rStyle w:val="FontStyle23"/>
                <w:noProof/>
                <w:sz w:val="24"/>
                <w:szCs w:val="24"/>
              </w:rPr>
              <w:softHyphen/>
              <w:t>беренә каршы килүче әдәби агымнарның (пролетар юнәлеш, футуризм, имажинизм һ. б.) яшәвенә мөмкинлекнең вакытлыча сакланып калуы. Әдәбиятта аеруча еш очрый торган темалардан: кеше бәхете: «Мәхәббәт тәүбәсе» (һ. Такташ), «Шобага» (К. Нәҗми), революциянең кеше яз</w:t>
            </w:r>
            <w:r w:rsidRPr="00974E7C">
              <w:rPr>
                <w:rStyle w:val="FontStyle23"/>
                <w:noProof/>
                <w:sz w:val="24"/>
                <w:szCs w:val="24"/>
              </w:rPr>
              <w:softHyphen/>
              <w:t>мышына ясаган тәэсире: «Яр буендагы учаклар» (К. Нәҗми), «Эшче» (М. Гафури), «Бәхет» (М.Җәлил) һ. б; яңа чынбарлыкны сурәтләүдә сәнгатьлелеккә игътибар арта төшү: «Ил кызы», «Краском мәхәббәте» (Ш. Усманов). Татарстан һәм СССР язучыларының беренче съезды (1934). Социалистик реализм иҗат методы, аның үзенчәлекләре. Әдә</w:t>
            </w:r>
            <w:r w:rsidRPr="00974E7C">
              <w:rPr>
                <w:rStyle w:val="FontStyle23"/>
                <w:noProof/>
                <w:sz w:val="24"/>
                <w:szCs w:val="24"/>
              </w:rPr>
              <w:softHyphen/>
              <w:t>би иҗатка административлык алымнары белән тәэсир итү, моның нә</w:t>
            </w:r>
            <w:r w:rsidRPr="00974E7C">
              <w:rPr>
                <w:rStyle w:val="FontStyle23"/>
                <w:noProof/>
                <w:sz w:val="24"/>
                <w:szCs w:val="24"/>
              </w:rPr>
              <w:softHyphen/>
              <w:t>тиҗәләре: «Агыйдел» (М. Әмир). Җәмгыятьтә әхлак нигезләрен аңлауда кискен борылыш: Г. Кутуй әсәрләре. Гореф-гадәтләрнең күпчелеген санга сукмау, динне кире кагу. Күмәк хезмәтне данлау: «Кояшлы яңгыр» (К.Нәҗми). Шәхес культының җәмгыятькә һәм әдәбиятка китергән гаять зур зарары</w:t>
            </w:r>
            <w:r w:rsidRPr="00974E7C">
              <w:rPr>
                <w:rStyle w:val="FontStyle23"/>
                <w:noProof/>
                <w:sz w:val="24"/>
                <w:szCs w:val="24"/>
                <w:lang w:val="tt-RU"/>
              </w:rPr>
              <w:t>.</w:t>
            </w:r>
            <w:r w:rsidRPr="00974E7C">
              <w:rPr>
                <w:noProof/>
              </w:rPr>
              <w:t xml:space="preserve"> </w:t>
            </w:r>
          </w:p>
          <w:p w:rsidR="00974E7C" w:rsidRPr="00974E7C" w:rsidRDefault="00974E7C" w:rsidP="00974E7C">
            <w:pPr>
              <w:pStyle w:val="Style9"/>
              <w:widowControl/>
              <w:spacing w:line="240" w:lineRule="auto"/>
              <w:contextualSpacing/>
              <w:jc w:val="left"/>
              <w:rPr>
                <w:rStyle w:val="FontStyle23"/>
                <w:noProof/>
                <w:sz w:val="24"/>
                <w:szCs w:val="24"/>
                <w:lang w:val="tt-RU"/>
              </w:rPr>
            </w:pPr>
            <w:r w:rsidRPr="00974E7C">
              <w:rPr>
                <w:rStyle w:val="FontStyle23"/>
                <w:noProof/>
                <w:sz w:val="24"/>
                <w:szCs w:val="24"/>
                <w:lang w:val="tt-RU"/>
              </w:rPr>
              <w:t xml:space="preserve">Һади Такташ. «Мәхәббәт тәүбәсе» поэмасы </w:t>
            </w:r>
          </w:p>
          <w:p w:rsidR="00974E7C" w:rsidRPr="00974E7C" w:rsidRDefault="00974E7C" w:rsidP="00974E7C">
            <w:pPr>
              <w:pStyle w:val="Style9"/>
              <w:widowControl/>
              <w:spacing w:line="240" w:lineRule="auto"/>
              <w:contextualSpacing/>
              <w:jc w:val="left"/>
              <w:rPr>
                <w:rFonts w:ascii="Times New Roman" w:hAnsi="Times New Roman" w:cs="Times New Roman"/>
                <w:noProof/>
                <w:lang w:val="tt-RU"/>
              </w:rPr>
            </w:pPr>
            <w:r w:rsidRPr="00974E7C">
              <w:rPr>
                <w:rStyle w:val="FontStyle23"/>
                <w:noProof/>
                <w:sz w:val="24"/>
                <w:szCs w:val="24"/>
                <w:lang w:val="tt-RU"/>
              </w:rPr>
              <w:t xml:space="preserve"> Гадел Кутуй. «Тапшырылмаган хатлар» повесте. Әсәрдә мәхәббәт, гаилә, бәхет мәсьәләләренең бирелеше.</w:t>
            </w:r>
          </w:p>
        </w:tc>
      </w:tr>
      <w:tr w:rsidR="00974E7C" w:rsidRPr="00974E7C" w:rsidTr="00974E7C">
        <w:tc>
          <w:tcPr>
            <w:tcW w:w="87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3.</w:t>
            </w:r>
          </w:p>
        </w:tc>
        <w:tc>
          <w:tcPr>
            <w:tcW w:w="163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1940-50 нче еллар әдәбиятына күзәтү</w:t>
            </w:r>
          </w:p>
        </w:tc>
        <w:tc>
          <w:tcPr>
            <w:tcW w:w="992" w:type="dxa"/>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7</w:t>
            </w:r>
          </w:p>
        </w:tc>
        <w:tc>
          <w:tcPr>
            <w:tcW w:w="7478" w:type="dxa"/>
            <w:shd w:val="clear" w:color="auto" w:fill="auto"/>
          </w:tcPr>
          <w:p w:rsidR="00974E7C" w:rsidRPr="00974E7C" w:rsidRDefault="00974E7C" w:rsidP="00974E7C">
            <w:pPr>
              <w:pStyle w:val="Style4"/>
              <w:widowControl/>
              <w:spacing w:line="240" w:lineRule="auto"/>
              <w:ind w:firstLine="312"/>
              <w:contextualSpacing/>
              <w:rPr>
                <w:rStyle w:val="FontStyle23"/>
                <w:noProof/>
                <w:sz w:val="24"/>
                <w:szCs w:val="24"/>
                <w:lang w:val="tt-RU"/>
              </w:rPr>
            </w:pPr>
            <w:r w:rsidRPr="00974E7C">
              <w:rPr>
                <w:rStyle w:val="FontStyle23"/>
                <w:noProof/>
                <w:sz w:val="24"/>
                <w:szCs w:val="24"/>
                <w:lang w:val="tt-RU"/>
              </w:rPr>
              <w:t>Бөек Ватан сугышы алды һәм сугыш чоры татар әдәбияты. Язу</w:t>
            </w:r>
            <w:r w:rsidRPr="00974E7C">
              <w:rPr>
                <w:rStyle w:val="FontStyle23"/>
                <w:noProof/>
                <w:sz w:val="24"/>
                <w:szCs w:val="24"/>
                <w:lang w:val="tt-RU"/>
              </w:rPr>
              <w:softHyphen/>
              <w:t>чыларның сугышта корал һәм каләм белән катнашуы. Тылдагыларның фидакяр хезмәте һәм иҗаты. Иҗатта җиңүгә булган омтылышның үзәктә торуы. Сугыш һәм кеше, ил язмышы мәсьәләсенең барлык жанрлар өчен дә уртаклыгы. Шигърият, хикәянең активлашуы. Драма әсәрләре, аларның бу чордагы төп юнәлеше. М. Җәлил, Ф. Кәримнәр</w:t>
            </w:r>
            <w:r w:rsidRPr="00974E7C">
              <w:rPr>
                <w:rStyle w:val="FontStyle23"/>
                <w:noProof/>
                <w:sz w:val="24"/>
                <w:szCs w:val="24"/>
                <w:lang w:val="tt-RU"/>
              </w:rPr>
              <w:softHyphen/>
              <w:t>нең татар шигъриятен үстерүдәге рольләре. Т. Гыйззәт, М. Әмир, Н. Исәнбәт, Г. Кутуй, И. Гази, А. Шамов һ. б. әсәрләре. 1950 нче елларда да сугыш темасының дәвам иттерелүе. С. Хәким, Н Арсланов, Г. Хуҗиев, Ф. Хөсни, А. Шамов, И. Гази һ. б. поэмалары, хикәяләре һәм повесть</w:t>
            </w:r>
            <w:r w:rsidRPr="00974E7C">
              <w:rPr>
                <w:rStyle w:val="FontStyle23"/>
                <w:noProof/>
                <w:sz w:val="24"/>
                <w:szCs w:val="24"/>
                <w:lang w:val="tt-RU"/>
              </w:rPr>
              <w:softHyphen/>
              <w:t>лары. М. Әмир, Р. Ишморатларның драма әсәрләре. Г. Әпсәләмов романнары. Г. Бәшировның «Намус» романы. 1950 нче еллар урталарында шәхес культының фаш ителүе. Г. Ибраһимов, К.Тинчурин, Ш. Усманов, Г. Толымбайский, Ф. С- Казанлы, Ф. Бурнаш, И. Салахов һәм башкаларның исемнәре, әсәрләре кайту. Х.Туфанның намуслы исеме торгызылу, аның әдәбиятка кайтуының шигърият үсешендәге әһәмияте.</w:t>
            </w:r>
          </w:p>
          <w:p w:rsidR="00974E7C" w:rsidRPr="00974E7C" w:rsidRDefault="00974E7C" w:rsidP="00974E7C">
            <w:pPr>
              <w:pStyle w:val="Style4"/>
              <w:widowControl/>
              <w:spacing w:line="240" w:lineRule="auto"/>
              <w:ind w:firstLine="398"/>
              <w:contextualSpacing/>
              <w:rPr>
                <w:rStyle w:val="FontStyle23"/>
                <w:noProof/>
                <w:sz w:val="24"/>
                <w:szCs w:val="24"/>
                <w:lang w:val="tt-RU"/>
              </w:rPr>
            </w:pPr>
            <w:r w:rsidRPr="00974E7C">
              <w:rPr>
                <w:rStyle w:val="FontStyle23"/>
                <w:noProof/>
                <w:sz w:val="24"/>
                <w:szCs w:val="24"/>
                <w:lang w:val="tt-RU"/>
              </w:rPr>
              <w:t>М. Җәлил исеменең һәм «Моабит дәфтәрләре»нең илгә кайтуы һәм моның җәмгыятькә һәм әдәбиятка ясаган көчле тәэсире. 1957 нче елда Мәскәүдә татар әдәбияты һәм сәнгате декадасы үткәрелү, аның әһәмияте.</w:t>
            </w:r>
          </w:p>
          <w:p w:rsidR="00974E7C" w:rsidRPr="00974E7C" w:rsidRDefault="00974E7C" w:rsidP="00974E7C">
            <w:pPr>
              <w:pStyle w:val="Style4"/>
              <w:widowControl/>
              <w:spacing w:line="240" w:lineRule="auto"/>
              <w:ind w:firstLine="317"/>
              <w:contextualSpacing/>
              <w:rPr>
                <w:rStyle w:val="FontStyle23"/>
                <w:noProof/>
                <w:sz w:val="24"/>
                <w:szCs w:val="24"/>
                <w:lang w:val="tt-RU"/>
              </w:rPr>
            </w:pPr>
            <w:r w:rsidRPr="00974E7C">
              <w:rPr>
                <w:rStyle w:val="FontStyle23"/>
                <w:b/>
                <w:noProof/>
                <w:sz w:val="24"/>
                <w:szCs w:val="24"/>
                <w:lang w:val="tt-RU"/>
              </w:rPr>
              <w:t>Муса Җәлил</w:t>
            </w:r>
            <w:r w:rsidRPr="00974E7C">
              <w:rPr>
                <w:rStyle w:val="FontStyle23"/>
                <w:noProof/>
                <w:sz w:val="24"/>
                <w:szCs w:val="24"/>
                <w:lang w:val="tt-RU"/>
              </w:rPr>
              <w:t>. Шагыйрьнең сугышчан юлына, әсирлектәге тор</w:t>
            </w:r>
            <w:r w:rsidRPr="00974E7C">
              <w:rPr>
                <w:rStyle w:val="FontStyle23"/>
                <w:noProof/>
                <w:sz w:val="24"/>
                <w:szCs w:val="24"/>
                <w:lang w:val="tt-RU"/>
              </w:rPr>
              <w:softHyphen/>
            </w:r>
            <w:r w:rsidRPr="00974E7C">
              <w:rPr>
                <w:rStyle w:val="FontStyle23"/>
                <w:noProof/>
                <w:sz w:val="24"/>
                <w:szCs w:val="24"/>
                <w:lang w:val="tt-RU"/>
              </w:rPr>
              <w:lastRenderedPageBreak/>
              <w:t xml:space="preserve">мышына һәм иҗатына күзәтү. «Моабит дәфтәрләре» циклына күзәтү. Андагы әсәрләрнең идея кыйммәте һәм сәнгатьлелек җәһәтеннән дөнья шигъриятенең иң югары казанышларыннан берсе булуы. Аерым әсәрләренең әдәби эшләнешенә анализ. «Җырларым», «Ышанма!», «Тик булса иде ирек» шигырьләрендә батырлык пафосының бирелү үзенчәлекләре. Әдәбиятта, музыкада, рәсем һәм сынлы сәнгатьтә Муса Җәлил образының бирелеше </w:t>
            </w:r>
          </w:p>
          <w:p w:rsidR="00974E7C" w:rsidRPr="00974E7C" w:rsidRDefault="00974E7C" w:rsidP="00974E7C">
            <w:pPr>
              <w:pStyle w:val="Style4"/>
              <w:widowControl/>
              <w:spacing w:line="240" w:lineRule="auto"/>
              <w:ind w:firstLine="317"/>
              <w:contextualSpacing/>
              <w:rPr>
                <w:rFonts w:ascii="Times New Roman" w:hAnsi="Times New Roman"/>
                <w:lang w:val="tt-RU"/>
              </w:rPr>
            </w:pPr>
            <w:r w:rsidRPr="00974E7C">
              <w:rPr>
                <w:rStyle w:val="FontStyle23"/>
                <w:b/>
                <w:noProof/>
                <w:sz w:val="24"/>
                <w:szCs w:val="24"/>
                <w:lang w:val="tt-RU"/>
              </w:rPr>
              <w:t>Фатих Кәрим.</w:t>
            </w:r>
            <w:r w:rsidRPr="00974E7C">
              <w:rPr>
                <w:rStyle w:val="FontStyle23"/>
                <w:noProof/>
                <w:sz w:val="24"/>
                <w:szCs w:val="24"/>
                <w:lang w:val="tt-RU"/>
              </w:rPr>
              <w:t xml:space="preserve"> Тормыш юлы һәм иҗаты. «Сибәли дә сибәли» шигыре, «Разведчик язмалары» хикәясе. Ватанны ярату һәм аның азатлыгы өчен көрәшкә әзер тору, шагыйрьнең уйлары, халәте </w:t>
            </w:r>
          </w:p>
        </w:tc>
      </w:tr>
      <w:tr w:rsidR="00974E7C" w:rsidRPr="00974E7C" w:rsidTr="00974E7C">
        <w:tc>
          <w:tcPr>
            <w:tcW w:w="87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lastRenderedPageBreak/>
              <w:t>4.</w:t>
            </w:r>
          </w:p>
        </w:tc>
        <w:tc>
          <w:tcPr>
            <w:tcW w:w="163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1960 нчы еллар һәм хәзерге чор әдәбиятына күзәтү</w:t>
            </w:r>
          </w:p>
        </w:tc>
        <w:tc>
          <w:tcPr>
            <w:tcW w:w="992" w:type="dxa"/>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37</w:t>
            </w:r>
          </w:p>
        </w:tc>
        <w:tc>
          <w:tcPr>
            <w:tcW w:w="7478" w:type="dxa"/>
            <w:shd w:val="clear" w:color="auto" w:fill="auto"/>
          </w:tcPr>
          <w:p w:rsidR="00974E7C" w:rsidRPr="00974E7C" w:rsidRDefault="00974E7C" w:rsidP="00974E7C">
            <w:pPr>
              <w:pStyle w:val="Style4"/>
              <w:widowControl/>
              <w:spacing w:line="240" w:lineRule="auto"/>
              <w:ind w:firstLine="322"/>
              <w:contextualSpacing/>
              <w:rPr>
                <w:rStyle w:val="FontStyle23"/>
                <w:noProof/>
                <w:sz w:val="24"/>
                <w:szCs w:val="24"/>
                <w:lang w:val="tt-RU"/>
              </w:rPr>
            </w:pPr>
            <w:r w:rsidRPr="00974E7C">
              <w:rPr>
                <w:rStyle w:val="FontStyle23"/>
                <w:noProof/>
                <w:sz w:val="24"/>
                <w:szCs w:val="24"/>
                <w:lang w:val="tt-RU"/>
              </w:rPr>
              <w:t>Илдә 1950 нче еллар урталарыннан соң булган кайбер уңай үзгә</w:t>
            </w:r>
            <w:r w:rsidRPr="00974E7C">
              <w:rPr>
                <w:rStyle w:val="FontStyle23"/>
                <w:noProof/>
                <w:sz w:val="24"/>
                <w:szCs w:val="24"/>
                <w:lang w:val="tt-RU"/>
              </w:rPr>
              <w:softHyphen/>
              <w:t>решләрнең әдәбиятка тәэсире. Ә. Еники, А. Гыйләҗевнең тоталитар режимны тәнкыйтьләгән әсәрләре: «Саз чәчәге», «Рәшә» (Ә. Еники), «Өч аршын җир» (А. Гыйләҗев). Әкренләп тарихи теманың үзләштерелә башлавы: «Итил суы ака торур» (Н. Фәттах), «Кубрат хан» (М. Хәби-буллин) һ. б. Михаил Худяков, Һади Атласи, Газиз Гобәйдуллин кебек галимнәрнең тарихи хезмәтләренең дөньяга чыгуы һәм моның әдә</w:t>
            </w:r>
            <w:r w:rsidRPr="00974E7C">
              <w:rPr>
                <w:rStyle w:val="FontStyle23"/>
                <w:noProof/>
                <w:sz w:val="24"/>
                <w:szCs w:val="24"/>
                <w:lang w:val="tt-RU"/>
              </w:rPr>
              <w:softHyphen/>
              <w:t>биятка тәэсире. Г. Исхакый исеменең һәм әдәби мирасының халыкка кайтуы, моның сүз сәнгатенә, тарихи фикерләүгә, әдәбият тарихын дөрес яктыртуга ясаган зур тәэсире. СССРның таркалуы, әдәбиятта яңа темалар барлыкка килү.</w:t>
            </w:r>
          </w:p>
          <w:p w:rsidR="00974E7C" w:rsidRPr="00974E7C" w:rsidRDefault="00974E7C" w:rsidP="00974E7C">
            <w:pPr>
              <w:pStyle w:val="Style4"/>
              <w:widowControl/>
              <w:spacing w:line="240" w:lineRule="auto"/>
              <w:ind w:firstLine="317"/>
              <w:contextualSpacing/>
              <w:rPr>
                <w:rStyle w:val="FontStyle23"/>
                <w:noProof/>
                <w:sz w:val="24"/>
                <w:szCs w:val="24"/>
                <w:lang w:val="tt-RU"/>
              </w:rPr>
            </w:pPr>
            <w:r w:rsidRPr="00974E7C">
              <w:rPr>
                <w:rStyle w:val="FontStyle31"/>
                <w:noProof/>
                <w:sz w:val="24"/>
                <w:szCs w:val="24"/>
                <w:lang w:val="tt-RU"/>
              </w:rPr>
              <w:t xml:space="preserve">Хәсән Туфан. </w:t>
            </w:r>
            <w:r w:rsidRPr="00974E7C">
              <w:rPr>
                <w:rStyle w:val="FontStyle23"/>
                <w:noProof/>
                <w:sz w:val="24"/>
                <w:szCs w:val="24"/>
                <w:lang w:val="tt-RU"/>
              </w:rPr>
              <w:t>Иҗатына күзәтү. «Ә үткәнгә хатлар бармыйлар» циклы, «Кармәт истәлекләре». Әсәрләрнең төп проблематикасы һәм безнең поэзиягә китергән яңалыгы. Хәсән Туфан һәм җыр сәнгате.</w:t>
            </w:r>
          </w:p>
          <w:p w:rsidR="00974E7C" w:rsidRPr="00974E7C" w:rsidRDefault="00974E7C" w:rsidP="00974E7C">
            <w:pPr>
              <w:pStyle w:val="Style4"/>
              <w:widowControl/>
              <w:spacing w:line="240" w:lineRule="auto"/>
              <w:ind w:firstLine="322"/>
              <w:contextualSpacing/>
              <w:rPr>
                <w:rStyle w:val="FontStyle23"/>
                <w:noProof/>
                <w:sz w:val="24"/>
                <w:szCs w:val="24"/>
                <w:lang w:val="tt-RU"/>
              </w:rPr>
            </w:pPr>
            <w:r w:rsidRPr="00974E7C">
              <w:rPr>
                <w:rStyle w:val="FontStyle31"/>
                <w:noProof/>
                <w:sz w:val="24"/>
                <w:szCs w:val="24"/>
              </w:rPr>
              <w:t xml:space="preserve">Гомәр Бәширов. </w:t>
            </w:r>
            <w:r w:rsidRPr="00974E7C">
              <w:rPr>
                <w:rStyle w:val="FontStyle23"/>
                <w:noProof/>
                <w:sz w:val="24"/>
                <w:szCs w:val="24"/>
              </w:rPr>
              <w:t>Иҗаты турында белешмә. «Җидегән чишмә» ро</w:t>
            </w:r>
            <w:r w:rsidRPr="00974E7C">
              <w:rPr>
                <w:rStyle w:val="FontStyle23"/>
                <w:noProof/>
                <w:sz w:val="24"/>
                <w:szCs w:val="24"/>
              </w:rPr>
              <w:softHyphen/>
              <w:t>маны (өзек). Әсәрдә табигатьне саклауның әһәмиятен ачу, геройларны бәяләүдә табигатькә мөнәсәбәтнең роле</w:t>
            </w:r>
            <w:r w:rsidRPr="00974E7C">
              <w:rPr>
                <w:rStyle w:val="FontStyle23"/>
                <w:noProof/>
                <w:sz w:val="24"/>
                <w:szCs w:val="24"/>
                <w:lang w:val="tt-RU"/>
              </w:rPr>
              <w:t>.</w:t>
            </w:r>
          </w:p>
          <w:p w:rsidR="00974E7C" w:rsidRPr="00974E7C" w:rsidRDefault="00974E7C" w:rsidP="00974E7C">
            <w:pPr>
              <w:pStyle w:val="Style4"/>
              <w:widowControl/>
              <w:spacing w:line="240" w:lineRule="auto"/>
              <w:ind w:firstLine="317"/>
              <w:contextualSpacing/>
              <w:rPr>
                <w:rStyle w:val="FontStyle23"/>
                <w:noProof/>
                <w:sz w:val="24"/>
                <w:szCs w:val="24"/>
                <w:lang w:val="tt-RU"/>
              </w:rPr>
            </w:pPr>
            <w:r w:rsidRPr="00974E7C">
              <w:rPr>
                <w:rStyle w:val="FontStyle31"/>
                <w:noProof/>
                <w:sz w:val="24"/>
                <w:szCs w:val="24"/>
              </w:rPr>
              <w:t xml:space="preserve">Сибгат Хәким. </w:t>
            </w:r>
            <w:r w:rsidRPr="00974E7C">
              <w:rPr>
                <w:rStyle w:val="FontStyle23"/>
                <w:noProof/>
                <w:sz w:val="24"/>
                <w:szCs w:val="24"/>
              </w:rPr>
              <w:t>Тормыш юлы һәм иҗаты турында белешмә. «Гел кояшка карый тәрәзәләрем», «Башка берни дә кирәкми» шигырьләре. Әсәрләрдә туган якның сурәтләнеше, аларда нечкә лиризм</w:t>
            </w:r>
            <w:r w:rsidRPr="00974E7C">
              <w:rPr>
                <w:rStyle w:val="FontStyle23"/>
                <w:noProof/>
                <w:sz w:val="24"/>
                <w:szCs w:val="24"/>
                <w:lang w:val="tt-RU"/>
              </w:rPr>
              <w:t>.</w:t>
            </w:r>
          </w:p>
          <w:p w:rsidR="00974E7C" w:rsidRPr="00974E7C" w:rsidRDefault="00974E7C" w:rsidP="00974E7C">
            <w:pPr>
              <w:pStyle w:val="Style4"/>
              <w:widowControl/>
              <w:spacing w:line="240" w:lineRule="auto"/>
              <w:ind w:firstLine="317"/>
              <w:contextualSpacing/>
              <w:rPr>
                <w:rStyle w:val="FontStyle23"/>
                <w:noProof/>
                <w:sz w:val="24"/>
                <w:szCs w:val="24"/>
              </w:rPr>
            </w:pPr>
            <w:r w:rsidRPr="00974E7C">
              <w:rPr>
                <w:rStyle w:val="FontStyle31"/>
                <w:noProof/>
                <w:sz w:val="24"/>
                <w:szCs w:val="24"/>
              </w:rPr>
              <w:t xml:space="preserve">Әмирхан Еники. </w:t>
            </w:r>
            <w:r w:rsidRPr="00974E7C">
              <w:rPr>
                <w:rStyle w:val="FontStyle23"/>
                <w:noProof/>
                <w:sz w:val="24"/>
                <w:szCs w:val="24"/>
              </w:rPr>
              <w:t xml:space="preserve">Иҗаты турында белешмә. «Әйтелмәгән васыять» әсәре (өзек). </w:t>
            </w:r>
            <w:proofErr w:type="gramStart"/>
            <w:r w:rsidRPr="00974E7C">
              <w:rPr>
                <w:rStyle w:val="FontStyle23"/>
                <w:noProof/>
                <w:sz w:val="24"/>
                <w:szCs w:val="24"/>
              </w:rPr>
              <w:t>Язучының халык мирасына һәм ул мирасны бүгенгәчә саклап килүчеләргә хәзерге мөнәсәбәтне яктырту үзенчәлекләре.</w:t>
            </w:r>
            <w:proofErr w:type="gramEnd"/>
          </w:p>
          <w:p w:rsidR="00974E7C" w:rsidRPr="00974E7C" w:rsidRDefault="00974E7C" w:rsidP="00974E7C">
            <w:pPr>
              <w:pStyle w:val="Style4"/>
              <w:widowControl/>
              <w:spacing w:line="240" w:lineRule="auto"/>
              <w:ind w:firstLine="312"/>
              <w:contextualSpacing/>
              <w:rPr>
                <w:rStyle w:val="FontStyle23"/>
                <w:noProof/>
                <w:sz w:val="24"/>
                <w:szCs w:val="24"/>
              </w:rPr>
            </w:pPr>
            <w:r w:rsidRPr="00974E7C">
              <w:rPr>
                <w:rStyle w:val="FontStyle31"/>
                <w:noProof/>
                <w:sz w:val="24"/>
                <w:szCs w:val="24"/>
              </w:rPr>
              <w:t xml:space="preserve">Мөхәммәт Мәһдиев. </w:t>
            </w:r>
            <w:r w:rsidRPr="00974E7C">
              <w:rPr>
                <w:rStyle w:val="FontStyle23"/>
                <w:noProof/>
                <w:sz w:val="24"/>
                <w:szCs w:val="24"/>
              </w:rPr>
              <w:t>Тормыш юлы һәм иҗаты турында белешмә. «Бәхилләшү» повесте (өзек). Әсәрдә авыл кешеләренең рухи дөньясы яктыртылу, аларның әхлакый сыйфатларының бирелеше.</w:t>
            </w:r>
          </w:p>
          <w:p w:rsidR="00974E7C" w:rsidRPr="00974E7C" w:rsidRDefault="00974E7C" w:rsidP="00974E7C">
            <w:pPr>
              <w:pStyle w:val="Style4"/>
              <w:widowControl/>
              <w:spacing w:line="240" w:lineRule="auto"/>
              <w:ind w:firstLine="317"/>
              <w:contextualSpacing/>
              <w:rPr>
                <w:rStyle w:val="FontStyle23"/>
                <w:noProof/>
                <w:sz w:val="24"/>
                <w:szCs w:val="24"/>
              </w:rPr>
            </w:pPr>
            <w:r w:rsidRPr="00974E7C">
              <w:rPr>
                <w:rStyle w:val="FontStyle31"/>
                <w:noProof/>
                <w:sz w:val="24"/>
                <w:szCs w:val="24"/>
              </w:rPr>
              <w:t xml:space="preserve">Нурихан Фәттах. </w:t>
            </w:r>
            <w:r w:rsidRPr="00974E7C">
              <w:rPr>
                <w:rStyle w:val="FontStyle23"/>
                <w:noProof/>
                <w:sz w:val="24"/>
                <w:szCs w:val="24"/>
              </w:rPr>
              <w:t>Тормыш юлы һәм иҗаты турында белешмә. «Итил суы ака торур» романы (өзек). Әсәрдә Идел буе Болгары дәүләте чоры кешеләренең язмышы чагылу.</w:t>
            </w:r>
          </w:p>
          <w:p w:rsidR="00974E7C" w:rsidRPr="00974E7C" w:rsidRDefault="00974E7C" w:rsidP="00974E7C">
            <w:pPr>
              <w:pStyle w:val="Style4"/>
              <w:widowControl/>
              <w:spacing w:line="240" w:lineRule="auto"/>
              <w:ind w:firstLine="322"/>
              <w:contextualSpacing/>
              <w:rPr>
                <w:rStyle w:val="FontStyle23"/>
                <w:noProof/>
                <w:sz w:val="24"/>
                <w:szCs w:val="24"/>
              </w:rPr>
            </w:pPr>
            <w:proofErr w:type="gramStart"/>
            <w:r w:rsidRPr="00974E7C">
              <w:rPr>
                <w:rStyle w:val="FontStyle31"/>
                <w:noProof/>
                <w:sz w:val="24"/>
                <w:szCs w:val="24"/>
              </w:rPr>
              <w:t xml:space="preserve">Мәхмүт Хәсәнов </w:t>
            </w:r>
            <w:r w:rsidRPr="00974E7C">
              <w:rPr>
                <w:rStyle w:val="FontStyle23"/>
                <w:noProof/>
                <w:sz w:val="24"/>
                <w:szCs w:val="24"/>
              </w:rPr>
              <w:t>«Язгы аҗаган» әсәре (өзек).</w:t>
            </w:r>
            <w:proofErr w:type="gramEnd"/>
            <w:r w:rsidRPr="00974E7C">
              <w:rPr>
                <w:rStyle w:val="FontStyle23"/>
                <w:noProof/>
                <w:sz w:val="24"/>
                <w:szCs w:val="24"/>
              </w:rPr>
              <w:t xml:space="preserve"> </w:t>
            </w:r>
            <w:proofErr w:type="gramStart"/>
            <w:r w:rsidRPr="00974E7C">
              <w:rPr>
                <w:rStyle w:val="FontStyle23"/>
                <w:noProof/>
                <w:sz w:val="24"/>
                <w:szCs w:val="24"/>
              </w:rPr>
              <w:t>Бу әсәрдә җәмгыять һәм шәхес мөнәсәбәте проблемасының яңача хәл ителүе.</w:t>
            </w:r>
            <w:proofErr w:type="gramEnd"/>
          </w:p>
          <w:p w:rsidR="00974E7C" w:rsidRPr="00974E7C" w:rsidRDefault="00974E7C" w:rsidP="00974E7C">
            <w:pPr>
              <w:pStyle w:val="Style4"/>
              <w:widowControl/>
              <w:spacing w:line="240" w:lineRule="auto"/>
              <w:ind w:firstLine="322"/>
              <w:contextualSpacing/>
              <w:rPr>
                <w:rStyle w:val="FontStyle23"/>
                <w:noProof/>
                <w:sz w:val="24"/>
                <w:szCs w:val="24"/>
              </w:rPr>
            </w:pPr>
            <w:r w:rsidRPr="00974E7C">
              <w:rPr>
                <w:rStyle w:val="FontStyle31"/>
                <w:noProof/>
                <w:sz w:val="24"/>
                <w:szCs w:val="24"/>
              </w:rPr>
              <w:t xml:space="preserve">Гамил Афзал, Зөлфәт, Ренат Харис, </w:t>
            </w:r>
            <w:r w:rsidRPr="00974E7C">
              <w:rPr>
                <w:rStyle w:val="FontStyle23"/>
                <w:noProof/>
                <w:sz w:val="24"/>
                <w:szCs w:val="24"/>
              </w:rPr>
              <w:t>аларның үзенчәлекле яклары. Ренат Харис һәм композитор Р. Ахиярованың иҗади хезмәттәшлеге «Шагыйрь мәхәббәте» операсы.</w:t>
            </w:r>
          </w:p>
          <w:p w:rsidR="00974E7C" w:rsidRPr="00974E7C" w:rsidRDefault="00974E7C" w:rsidP="00974E7C">
            <w:pPr>
              <w:pStyle w:val="Style4"/>
              <w:widowControl/>
              <w:spacing w:line="240" w:lineRule="auto"/>
              <w:ind w:firstLine="322"/>
              <w:contextualSpacing/>
              <w:rPr>
                <w:rStyle w:val="FontStyle23"/>
                <w:noProof/>
                <w:sz w:val="24"/>
                <w:szCs w:val="24"/>
              </w:rPr>
            </w:pPr>
            <w:r w:rsidRPr="00974E7C">
              <w:rPr>
                <w:rStyle w:val="FontStyle31"/>
                <w:noProof/>
                <w:sz w:val="24"/>
                <w:szCs w:val="24"/>
              </w:rPr>
              <w:t xml:space="preserve">Туфан Миңнуллин. </w:t>
            </w:r>
            <w:r w:rsidRPr="00974E7C">
              <w:rPr>
                <w:rStyle w:val="FontStyle23"/>
                <w:noProof/>
                <w:sz w:val="24"/>
                <w:szCs w:val="24"/>
              </w:rPr>
              <w:t>Иҗаты турында белешмә. «Үзебез сайлаган язмыш» пьесасы. Анда мәктәп тормышының һәм укытучылар образ</w:t>
            </w:r>
            <w:r w:rsidRPr="00974E7C">
              <w:rPr>
                <w:rStyle w:val="FontStyle23"/>
                <w:noProof/>
                <w:sz w:val="24"/>
                <w:szCs w:val="24"/>
              </w:rPr>
              <w:softHyphen/>
              <w:t>ларының бирелеше, әхлак мәсьәләсенең куелышы.</w:t>
            </w:r>
          </w:p>
          <w:p w:rsidR="00974E7C" w:rsidRPr="00974E7C" w:rsidRDefault="00974E7C" w:rsidP="00974E7C">
            <w:pPr>
              <w:pStyle w:val="Style4"/>
              <w:widowControl/>
              <w:spacing w:line="240" w:lineRule="auto"/>
              <w:ind w:firstLine="322"/>
              <w:contextualSpacing/>
              <w:rPr>
                <w:rStyle w:val="FontStyle23"/>
                <w:noProof/>
                <w:sz w:val="24"/>
                <w:szCs w:val="24"/>
              </w:rPr>
            </w:pPr>
            <w:r w:rsidRPr="00974E7C">
              <w:rPr>
                <w:rStyle w:val="FontStyle31"/>
                <w:noProof/>
                <w:sz w:val="24"/>
                <w:szCs w:val="24"/>
              </w:rPr>
              <w:t xml:space="preserve">Равил Фәйзуллин. </w:t>
            </w:r>
            <w:r w:rsidRPr="00974E7C">
              <w:rPr>
                <w:rStyle w:val="FontStyle23"/>
                <w:noProof/>
                <w:sz w:val="24"/>
                <w:szCs w:val="24"/>
              </w:rPr>
              <w:t>Иҗаты турында белешмә. «Якты моң», «Яздан аерып булмый Тукайны!» шигырьләре. Аларда тирән уй, фәлсәфи олы фикернең бирелеше.</w:t>
            </w:r>
          </w:p>
          <w:p w:rsidR="00974E7C" w:rsidRPr="00974E7C" w:rsidRDefault="00974E7C" w:rsidP="00974E7C">
            <w:pPr>
              <w:pStyle w:val="Style4"/>
              <w:widowControl/>
              <w:spacing w:line="240" w:lineRule="auto"/>
              <w:ind w:firstLine="317"/>
              <w:contextualSpacing/>
              <w:rPr>
                <w:rFonts w:ascii="Times New Roman" w:hAnsi="Times New Roman" w:cs="Times New Roman"/>
                <w:noProof/>
                <w:lang w:val="tt-RU"/>
              </w:rPr>
            </w:pPr>
            <w:r w:rsidRPr="00974E7C">
              <w:rPr>
                <w:rStyle w:val="FontStyle31"/>
                <w:noProof/>
                <w:sz w:val="24"/>
                <w:szCs w:val="24"/>
              </w:rPr>
              <w:t xml:space="preserve">Рәдиф Гаташ. </w:t>
            </w:r>
            <w:r w:rsidRPr="00974E7C">
              <w:rPr>
                <w:rStyle w:val="FontStyle23"/>
                <w:noProof/>
                <w:sz w:val="24"/>
                <w:szCs w:val="24"/>
              </w:rPr>
              <w:t>Иҗатына күзәтү. «Ирләр булыйк!», «Укытучы» шигырьләре. Әсәрләрдә күтәрелгән төп мәсьәләләр, аларның сәнгатьчә эшләнеше.</w:t>
            </w:r>
          </w:p>
        </w:tc>
      </w:tr>
      <w:tr w:rsidR="00974E7C" w:rsidRPr="00974E7C" w:rsidTr="00974E7C">
        <w:tc>
          <w:tcPr>
            <w:tcW w:w="87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7.</w:t>
            </w:r>
          </w:p>
        </w:tc>
        <w:tc>
          <w:tcPr>
            <w:tcW w:w="163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Балалар әдәбияты</w:t>
            </w:r>
          </w:p>
        </w:tc>
        <w:tc>
          <w:tcPr>
            <w:tcW w:w="992" w:type="dxa"/>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4</w:t>
            </w:r>
          </w:p>
        </w:tc>
        <w:tc>
          <w:tcPr>
            <w:tcW w:w="7478" w:type="dxa"/>
            <w:shd w:val="clear" w:color="auto" w:fill="auto"/>
          </w:tcPr>
          <w:p w:rsidR="00974E7C" w:rsidRPr="00974E7C" w:rsidRDefault="00974E7C" w:rsidP="00974E7C">
            <w:pPr>
              <w:pStyle w:val="Style4"/>
              <w:widowControl/>
              <w:spacing w:line="240" w:lineRule="auto"/>
              <w:ind w:firstLine="317"/>
              <w:contextualSpacing/>
              <w:rPr>
                <w:rStyle w:val="FontStyle23"/>
                <w:noProof/>
                <w:sz w:val="24"/>
                <w:szCs w:val="24"/>
                <w:lang w:val="tt-RU"/>
              </w:rPr>
            </w:pPr>
            <w:r w:rsidRPr="00974E7C">
              <w:rPr>
                <w:rStyle w:val="FontStyle23"/>
                <w:noProof/>
                <w:sz w:val="24"/>
                <w:szCs w:val="24"/>
                <w:lang w:val="tt-RU"/>
              </w:rPr>
              <w:t xml:space="preserve">Татар балалар әдәбиятына күзәтү. </w:t>
            </w:r>
          </w:p>
          <w:p w:rsidR="00974E7C" w:rsidRPr="00974E7C" w:rsidRDefault="00974E7C" w:rsidP="00974E7C">
            <w:pPr>
              <w:pStyle w:val="Style4"/>
              <w:widowControl/>
              <w:spacing w:line="240" w:lineRule="auto"/>
              <w:ind w:firstLine="317"/>
              <w:contextualSpacing/>
              <w:rPr>
                <w:rStyle w:val="FontStyle23"/>
                <w:noProof/>
                <w:sz w:val="24"/>
                <w:szCs w:val="24"/>
                <w:lang w:val="tt-RU"/>
              </w:rPr>
            </w:pPr>
            <w:r w:rsidRPr="00974E7C">
              <w:rPr>
                <w:rStyle w:val="FontStyle31"/>
                <w:noProof/>
                <w:sz w:val="24"/>
                <w:szCs w:val="24"/>
                <w:lang w:val="tt-RU"/>
              </w:rPr>
              <w:t xml:space="preserve">Җәвад Тәрҗеманов, Хәкимҗан Халиков, Җәүдәт Дәрзаман. </w:t>
            </w:r>
            <w:r w:rsidRPr="00974E7C">
              <w:rPr>
                <w:rStyle w:val="FontStyle23"/>
                <w:noProof/>
                <w:sz w:val="24"/>
                <w:szCs w:val="24"/>
                <w:lang w:val="tt-RU"/>
              </w:rPr>
              <w:t>Аларның әсәрләрендә төп тема һәм проб</w:t>
            </w:r>
            <w:r w:rsidRPr="00974E7C">
              <w:rPr>
                <w:rStyle w:val="FontStyle23"/>
                <w:noProof/>
                <w:sz w:val="24"/>
                <w:szCs w:val="24"/>
                <w:lang w:val="tt-RU"/>
              </w:rPr>
              <w:softHyphen/>
              <w:t xml:space="preserve">лемалар </w:t>
            </w:r>
          </w:p>
          <w:p w:rsidR="00974E7C" w:rsidRPr="00974E7C" w:rsidRDefault="00974E7C" w:rsidP="00974E7C">
            <w:pPr>
              <w:pStyle w:val="Style4"/>
              <w:widowControl/>
              <w:spacing w:line="240" w:lineRule="auto"/>
              <w:ind w:firstLine="322"/>
              <w:contextualSpacing/>
              <w:rPr>
                <w:rStyle w:val="FontStyle23"/>
                <w:noProof/>
                <w:sz w:val="24"/>
                <w:szCs w:val="24"/>
                <w:lang w:val="tt-RU"/>
              </w:rPr>
            </w:pPr>
            <w:r w:rsidRPr="00974E7C">
              <w:rPr>
                <w:rStyle w:val="FontStyle31"/>
                <w:noProof/>
                <w:sz w:val="24"/>
                <w:szCs w:val="24"/>
                <w:lang w:val="tt-RU"/>
              </w:rPr>
              <w:lastRenderedPageBreak/>
              <w:t xml:space="preserve">Шәүкәт Галиев </w:t>
            </w:r>
            <w:r w:rsidRPr="00974E7C">
              <w:rPr>
                <w:rStyle w:val="FontStyle23"/>
                <w:noProof/>
                <w:sz w:val="24"/>
                <w:szCs w:val="24"/>
                <w:lang w:val="tt-RU"/>
              </w:rPr>
              <w:t>иҗатына күзәтү. Аның шигырьләрендә кеше һәм шәхес буларак формалашу процессындагы катлаулы мөнәсәбәтләрнең чагылышы.</w:t>
            </w:r>
          </w:p>
          <w:p w:rsidR="00974E7C" w:rsidRPr="00974E7C" w:rsidRDefault="00974E7C" w:rsidP="00974E7C">
            <w:pPr>
              <w:tabs>
                <w:tab w:val="left" w:pos="2190"/>
              </w:tabs>
              <w:spacing w:line="240" w:lineRule="auto"/>
              <w:contextualSpacing/>
              <w:jc w:val="both"/>
              <w:rPr>
                <w:rFonts w:ascii="Times New Roman" w:hAnsi="Times New Roman"/>
                <w:sz w:val="24"/>
                <w:szCs w:val="24"/>
                <w:lang w:val="tt-RU"/>
              </w:rPr>
            </w:pPr>
            <w:r w:rsidRPr="00974E7C">
              <w:rPr>
                <w:rStyle w:val="FontStyle31"/>
                <w:noProof/>
                <w:sz w:val="24"/>
                <w:szCs w:val="24"/>
                <w:lang w:val="tt-RU"/>
              </w:rPr>
              <w:t xml:space="preserve">Роберт Миңнуллин </w:t>
            </w:r>
            <w:r w:rsidRPr="00974E7C">
              <w:rPr>
                <w:rStyle w:val="FontStyle23"/>
                <w:noProof/>
                <w:sz w:val="24"/>
                <w:szCs w:val="24"/>
                <w:lang w:val="tt-RU"/>
              </w:rPr>
              <w:t>иҗатына күзәтү. Аның балалар поэзиясен үс</w:t>
            </w:r>
            <w:r w:rsidRPr="00974E7C">
              <w:rPr>
                <w:rStyle w:val="FontStyle23"/>
                <w:noProof/>
                <w:sz w:val="24"/>
                <w:szCs w:val="24"/>
                <w:lang w:val="tt-RU"/>
              </w:rPr>
              <w:softHyphen/>
              <w:t xml:space="preserve">терүдәге эшчәнлеге. </w:t>
            </w:r>
            <w:r w:rsidRPr="00974E7C">
              <w:rPr>
                <w:rStyle w:val="FontStyle23"/>
                <w:noProof/>
                <w:sz w:val="24"/>
                <w:szCs w:val="24"/>
              </w:rPr>
              <w:t>Шигырьләрдә темалар, образларның бирелеше</w:t>
            </w:r>
          </w:p>
        </w:tc>
      </w:tr>
      <w:tr w:rsidR="00974E7C" w:rsidRPr="00974E7C" w:rsidTr="00974E7C">
        <w:trPr>
          <w:trHeight w:val="555"/>
        </w:trPr>
        <w:tc>
          <w:tcPr>
            <w:tcW w:w="87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lastRenderedPageBreak/>
              <w:t>8.</w:t>
            </w:r>
          </w:p>
        </w:tc>
        <w:tc>
          <w:tcPr>
            <w:tcW w:w="163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Бәйләнешле сөйләм үстерү</w:t>
            </w:r>
          </w:p>
        </w:tc>
        <w:tc>
          <w:tcPr>
            <w:tcW w:w="992" w:type="dxa"/>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8</w:t>
            </w:r>
          </w:p>
        </w:tc>
        <w:tc>
          <w:tcPr>
            <w:tcW w:w="7478" w:type="dxa"/>
            <w:shd w:val="clear" w:color="auto" w:fill="auto"/>
          </w:tcPr>
          <w:p w:rsidR="00974E7C" w:rsidRPr="00974E7C" w:rsidRDefault="00974E7C" w:rsidP="00974E7C">
            <w:pPr>
              <w:pStyle w:val="Style16"/>
              <w:widowControl/>
              <w:spacing w:line="240" w:lineRule="auto"/>
              <w:ind w:right="2304" w:firstLine="0"/>
              <w:contextualSpacing/>
              <w:rPr>
                <w:rStyle w:val="FontStyle23"/>
                <w:noProof/>
                <w:sz w:val="24"/>
                <w:szCs w:val="24"/>
                <w:lang w:val="tt-RU"/>
              </w:rPr>
            </w:pPr>
            <w:r w:rsidRPr="00974E7C">
              <w:rPr>
                <w:rStyle w:val="FontStyle31"/>
                <w:noProof/>
                <w:sz w:val="24"/>
                <w:szCs w:val="24"/>
                <w:lang w:val="tt-RU"/>
              </w:rPr>
              <w:t xml:space="preserve">Муса Җәлил. </w:t>
            </w:r>
            <w:r w:rsidRPr="00974E7C">
              <w:rPr>
                <w:rStyle w:val="FontStyle23"/>
                <w:noProof/>
                <w:sz w:val="24"/>
                <w:szCs w:val="24"/>
                <w:lang w:val="tt-RU"/>
              </w:rPr>
              <w:t>Ышанма!</w:t>
            </w:r>
          </w:p>
          <w:p w:rsidR="00974E7C" w:rsidRPr="00974E7C" w:rsidRDefault="00974E7C" w:rsidP="00974E7C">
            <w:pPr>
              <w:pStyle w:val="Style6"/>
              <w:widowControl/>
              <w:ind w:right="1152"/>
              <w:contextualSpacing/>
              <w:rPr>
                <w:rStyle w:val="FontStyle23"/>
                <w:noProof/>
                <w:sz w:val="24"/>
                <w:szCs w:val="24"/>
                <w:lang w:val="tt-RU"/>
              </w:rPr>
            </w:pPr>
            <w:r w:rsidRPr="00974E7C">
              <w:rPr>
                <w:rStyle w:val="FontStyle31"/>
                <w:noProof/>
                <w:sz w:val="24"/>
                <w:szCs w:val="24"/>
                <w:lang w:val="tt-RU"/>
              </w:rPr>
              <w:t xml:space="preserve">Фатих Кәрим. </w:t>
            </w:r>
            <w:r w:rsidRPr="00974E7C">
              <w:rPr>
                <w:rStyle w:val="FontStyle23"/>
                <w:noProof/>
                <w:sz w:val="24"/>
                <w:szCs w:val="24"/>
                <w:lang w:val="tt-RU"/>
              </w:rPr>
              <w:t xml:space="preserve">Ант. Сөйләр сүзләр бик күп алар. </w:t>
            </w:r>
          </w:p>
          <w:p w:rsidR="00974E7C" w:rsidRPr="00974E7C" w:rsidRDefault="00974E7C" w:rsidP="00974E7C">
            <w:pPr>
              <w:pStyle w:val="Style6"/>
              <w:widowControl/>
              <w:ind w:right="1152"/>
              <w:contextualSpacing/>
              <w:rPr>
                <w:rStyle w:val="FontStyle23"/>
                <w:noProof/>
                <w:sz w:val="24"/>
                <w:szCs w:val="24"/>
                <w:lang w:val="tt-RU"/>
              </w:rPr>
            </w:pPr>
            <w:r w:rsidRPr="00974E7C">
              <w:rPr>
                <w:rStyle w:val="FontStyle31"/>
                <w:noProof/>
                <w:sz w:val="24"/>
                <w:szCs w:val="24"/>
                <w:lang w:val="tt-RU"/>
              </w:rPr>
              <w:t xml:space="preserve">Сибгат Хәким. </w:t>
            </w:r>
            <w:r w:rsidRPr="00974E7C">
              <w:rPr>
                <w:rStyle w:val="FontStyle23"/>
                <w:noProof/>
                <w:sz w:val="24"/>
                <w:szCs w:val="24"/>
                <w:lang w:val="tt-RU"/>
              </w:rPr>
              <w:t xml:space="preserve">Гел кояшка карый тәрәзәләрем. </w:t>
            </w:r>
          </w:p>
          <w:p w:rsidR="00974E7C" w:rsidRPr="00974E7C" w:rsidRDefault="00974E7C" w:rsidP="00974E7C">
            <w:pPr>
              <w:pStyle w:val="Style6"/>
              <w:widowControl/>
              <w:ind w:right="1152"/>
              <w:contextualSpacing/>
              <w:rPr>
                <w:rStyle w:val="FontStyle23"/>
                <w:noProof/>
                <w:sz w:val="24"/>
                <w:szCs w:val="24"/>
                <w:lang w:val="tt-RU"/>
              </w:rPr>
            </w:pPr>
            <w:r w:rsidRPr="00974E7C">
              <w:rPr>
                <w:rStyle w:val="FontStyle31"/>
                <w:noProof/>
                <w:sz w:val="24"/>
                <w:szCs w:val="24"/>
                <w:lang w:val="tt-RU"/>
              </w:rPr>
              <w:t xml:space="preserve">Равил Фәйзуллин. </w:t>
            </w:r>
            <w:r w:rsidRPr="00974E7C">
              <w:rPr>
                <w:rStyle w:val="FontStyle23"/>
                <w:noProof/>
                <w:sz w:val="24"/>
                <w:szCs w:val="24"/>
                <w:lang w:val="tt-RU"/>
              </w:rPr>
              <w:t>Яздан аерып булмый Тукайны!</w:t>
            </w:r>
          </w:p>
          <w:p w:rsidR="00974E7C" w:rsidRPr="00974E7C" w:rsidRDefault="00974E7C" w:rsidP="00974E7C">
            <w:pPr>
              <w:pStyle w:val="Style6"/>
              <w:widowControl/>
              <w:ind w:right="1152"/>
              <w:contextualSpacing/>
              <w:rPr>
                <w:rStyle w:val="FontStyle23"/>
                <w:noProof/>
                <w:sz w:val="24"/>
                <w:szCs w:val="24"/>
                <w:lang w:val="tt-RU"/>
              </w:rPr>
            </w:pPr>
            <w:r w:rsidRPr="00974E7C">
              <w:rPr>
                <w:rStyle w:val="FontStyle31"/>
                <w:noProof/>
                <w:sz w:val="24"/>
                <w:szCs w:val="24"/>
                <w:lang w:val="tt-RU"/>
              </w:rPr>
              <w:t xml:space="preserve">Рәдиф Гаташ. </w:t>
            </w:r>
            <w:r w:rsidRPr="00974E7C">
              <w:rPr>
                <w:rStyle w:val="FontStyle23"/>
                <w:noProof/>
                <w:sz w:val="24"/>
                <w:szCs w:val="24"/>
                <w:lang w:val="tt-RU"/>
              </w:rPr>
              <w:t>Укытучыма. Ирләр булыйк!</w:t>
            </w:r>
          </w:p>
          <w:p w:rsidR="00974E7C" w:rsidRPr="00974E7C" w:rsidRDefault="00974E7C" w:rsidP="00974E7C">
            <w:pPr>
              <w:pStyle w:val="Style15"/>
              <w:widowControl/>
              <w:tabs>
                <w:tab w:val="left" w:pos="466"/>
              </w:tabs>
              <w:contextualSpacing/>
              <w:rPr>
                <w:rStyle w:val="FontStyle23"/>
                <w:noProof/>
                <w:sz w:val="24"/>
                <w:szCs w:val="24"/>
                <w:lang w:val="tt-RU"/>
              </w:rPr>
            </w:pPr>
            <w:r w:rsidRPr="00974E7C">
              <w:rPr>
                <w:rStyle w:val="FontStyle23"/>
                <w:noProof/>
                <w:sz w:val="24"/>
                <w:szCs w:val="24"/>
                <w:lang w:val="tt-RU"/>
              </w:rPr>
              <w:t>Туган як моңнары.</w:t>
            </w:r>
          </w:p>
          <w:p w:rsidR="00974E7C" w:rsidRPr="00974E7C" w:rsidRDefault="00974E7C" w:rsidP="00974E7C">
            <w:pPr>
              <w:pStyle w:val="Style15"/>
              <w:widowControl/>
              <w:tabs>
                <w:tab w:val="left" w:pos="466"/>
              </w:tabs>
              <w:contextualSpacing/>
              <w:rPr>
                <w:rStyle w:val="FontStyle23"/>
                <w:noProof/>
                <w:sz w:val="24"/>
                <w:szCs w:val="24"/>
                <w:lang w:val="tt-RU"/>
              </w:rPr>
            </w:pPr>
            <w:r w:rsidRPr="00974E7C">
              <w:rPr>
                <w:rStyle w:val="FontStyle23"/>
                <w:noProof/>
                <w:sz w:val="24"/>
                <w:szCs w:val="24"/>
                <w:lang w:val="tt-RU"/>
              </w:rPr>
              <w:t>Хәтеремдә мәңге калыр туган җирем.</w:t>
            </w:r>
          </w:p>
          <w:p w:rsidR="00974E7C" w:rsidRPr="00974E7C" w:rsidRDefault="00974E7C" w:rsidP="00974E7C">
            <w:pPr>
              <w:pStyle w:val="Style15"/>
              <w:widowControl/>
              <w:tabs>
                <w:tab w:val="left" w:pos="466"/>
              </w:tabs>
              <w:contextualSpacing/>
              <w:rPr>
                <w:rStyle w:val="FontStyle23"/>
                <w:noProof/>
                <w:sz w:val="24"/>
                <w:szCs w:val="24"/>
                <w:lang w:val="tt-RU"/>
              </w:rPr>
            </w:pPr>
            <w:r w:rsidRPr="00974E7C">
              <w:rPr>
                <w:rStyle w:val="FontStyle23"/>
                <w:noProof/>
                <w:sz w:val="24"/>
                <w:szCs w:val="24"/>
                <w:lang w:val="tt-RU"/>
              </w:rPr>
              <w:t>Һөнәр сайлау.</w:t>
            </w:r>
          </w:p>
          <w:p w:rsidR="00974E7C" w:rsidRPr="00974E7C" w:rsidRDefault="00974E7C" w:rsidP="00974E7C">
            <w:pPr>
              <w:pStyle w:val="Style15"/>
              <w:widowControl/>
              <w:tabs>
                <w:tab w:val="left" w:pos="466"/>
              </w:tabs>
              <w:contextualSpacing/>
              <w:rPr>
                <w:rStyle w:val="FontStyle23"/>
                <w:noProof/>
                <w:sz w:val="24"/>
                <w:szCs w:val="24"/>
                <w:lang w:val="tt-RU"/>
              </w:rPr>
            </w:pPr>
            <w:r w:rsidRPr="00974E7C">
              <w:rPr>
                <w:rStyle w:val="FontStyle23"/>
                <w:noProof/>
                <w:sz w:val="24"/>
                <w:szCs w:val="24"/>
                <w:lang w:val="tt-RU"/>
              </w:rPr>
              <w:t>Яраткан язучым.</w:t>
            </w:r>
          </w:p>
          <w:p w:rsidR="00974E7C" w:rsidRPr="00974E7C" w:rsidRDefault="00974E7C" w:rsidP="00974E7C">
            <w:pPr>
              <w:pStyle w:val="Style15"/>
              <w:widowControl/>
              <w:tabs>
                <w:tab w:val="left" w:pos="466"/>
              </w:tabs>
              <w:contextualSpacing/>
              <w:rPr>
                <w:rStyle w:val="FontStyle23"/>
                <w:noProof/>
                <w:sz w:val="24"/>
                <w:szCs w:val="24"/>
                <w:lang w:val="tt-RU"/>
              </w:rPr>
            </w:pPr>
            <w:r w:rsidRPr="00974E7C">
              <w:rPr>
                <w:rStyle w:val="FontStyle23"/>
                <w:noProof/>
                <w:sz w:val="24"/>
                <w:szCs w:val="24"/>
                <w:lang w:val="tt-RU"/>
              </w:rPr>
              <w:t>Яшел даруханә.</w:t>
            </w:r>
          </w:p>
          <w:p w:rsidR="00974E7C" w:rsidRPr="00974E7C" w:rsidRDefault="00974E7C" w:rsidP="00974E7C">
            <w:pPr>
              <w:tabs>
                <w:tab w:val="left" w:pos="2190"/>
              </w:tabs>
              <w:spacing w:line="240" w:lineRule="auto"/>
              <w:contextualSpacing/>
              <w:rPr>
                <w:rStyle w:val="FontStyle23"/>
                <w:noProof/>
                <w:sz w:val="24"/>
                <w:szCs w:val="24"/>
                <w:lang w:val="tt-RU"/>
              </w:rPr>
            </w:pPr>
            <w:r w:rsidRPr="00974E7C">
              <w:rPr>
                <w:rStyle w:val="FontStyle23"/>
                <w:noProof/>
                <w:sz w:val="24"/>
                <w:szCs w:val="24"/>
                <w:lang w:val="tt-RU"/>
              </w:rPr>
              <w:t>Батырлар даны мәңгелек</w:t>
            </w:r>
          </w:p>
          <w:p w:rsidR="00974E7C" w:rsidRPr="00974E7C" w:rsidRDefault="00974E7C" w:rsidP="00974E7C">
            <w:pPr>
              <w:tabs>
                <w:tab w:val="left" w:pos="2190"/>
              </w:tabs>
              <w:spacing w:line="240" w:lineRule="auto"/>
              <w:contextualSpacing/>
              <w:rPr>
                <w:rFonts w:ascii="Times New Roman" w:hAnsi="Times New Roman"/>
                <w:sz w:val="24"/>
                <w:szCs w:val="24"/>
                <w:lang w:val="tt-RU"/>
              </w:rPr>
            </w:pPr>
            <w:r w:rsidRPr="00974E7C">
              <w:rPr>
                <w:rStyle w:val="FontStyle23"/>
                <w:noProof/>
                <w:sz w:val="24"/>
                <w:szCs w:val="24"/>
                <w:lang w:val="tt-RU"/>
              </w:rPr>
              <w:t xml:space="preserve">Әдәби төрләр һәм жанрлар. </w:t>
            </w:r>
            <w:r w:rsidRPr="00974E7C">
              <w:rPr>
                <w:rStyle w:val="FontStyle23"/>
                <w:noProof/>
                <w:sz w:val="24"/>
                <w:szCs w:val="24"/>
              </w:rPr>
              <w:t>Образлар системасы. Шигырь төзелеше. Автор образы, хикәяләүче образы, лирик герой. Әдәби әсәрдә сурәтләү чаралары. Татар әдәбиятында традицияләр һәм яңару процессы, жанр</w:t>
            </w:r>
            <w:r w:rsidRPr="00974E7C">
              <w:rPr>
                <w:rStyle w:val="FontStyle23"/>
                <w:noProof/>
                <w:sz w:val="24"/>
                <w:szCs w:val="24"/>
              </w:rPr>
              <w:softHyphen/>
              <w:t>лар үсеше турында гомуми күзаллау булдыру</w:t>
            </w:r>
          </w:p>
        </w:tc>
      </w:tr>
      <w:tr w:rsidR="00974E7C" w:rsidRPr="00974E7C" w:rsidTr="00974E7C">
        <w:trPr>
          <w:trHeight w:val="465"/>
        </w:trPr>
        <w:tc>
          <w:tcPr>
            <w:tcW w:w="87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p>
        </w:tc>
        <w:tc>
          <w:tcPr>
            <w:tcW w:w="163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Дәрестән тыш уку</w:t>
            </w:r>
          </w:p>
        </w:tc>
        <w:tc>
          <w:tcPr>
            <w:tcW w:w="992" w:type="dxa"/>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4</w:t>
            </w:r>
          </w:p>
        </w:tc>
        <w:tc>
          <w:tcPr>
            <w:tcW w:w="7478" w:type="dxa"/>
            <w:shd w:val="clear" w:color="auto" w:fill="auto"/>
          </w:tcPr>
          <w:p w:rsidR="00974E7C" w:rsidRPr="00974E7C" w:rsidRDefault="00974E7C" w:rsidP="00974E7C">
            <w:pPr>
              <w:pStyle w:val="Style6"/>
              <w:widowControl/>
              <w:contextualSpacing/>
              <w:rPr>
                <w:rStyle w:val="FontStyle23"/>
                <w:noProof/>
                <w:sz w:val="24"/>
                <w:szCs w:val="24"/>
                <w:lang w:val="tt-RU"/>
              </w:rPr>
            </w:pPr>
            <w:r w:rsidRPr="00974E7C">
              <w:rPr>
                <w:rStyle w:val="FontStyle31"/>
                <w:noProof/>
                <w:sz w:val="24"/>
                <w:szCs w:val="24"/>
                <w:lang w:val="tt-RU"/>
              </w:rPr>
              <w:t xml:space="preserve">Рафаэль Мостафин. </w:t>
            </w:r>
            <w:r w:rsidRPr="00974E7C">
              <w:rPr>
                <w:rStyle w:val="FontStyle23"/>
                <w:noProof/>
                <w:sz w:val="24"/>
                <w:szCs w:val="24"/>
                <w:lang w:val="tt-RU"/>
              </w:rPr>
              <w:t>Өзелгән җыр эзеннән.</w:t>
            </w:r>
          </w:p>
          <w:p w:rsidR="00974E7C" w:rsidRPr="00974E7C" w:rsidRDefault="00974E7C" w:rsidP="00974E7C">
            <w:pPr>
              <w:pStyle w:val="Style6"/>
              <w:widowControl/>
              <w:contextualSpacing/>
              <w:rPr>
                <w:rStyle w:val="FontStyle23"/>
                <w:noProof/>
                <w:sz w:val="24"/>
                <w:szCs w:val="24"/>
                <w:lang w:val="tt-RU"/>
              </w:rPr>
            </w:pPr>
            <w:r w:rsidRPr="00974E7C">
              <w:rPr>
                <w:rStyle w:val="FontStyle31"/>
                <w:noProof/>
                <w:sz w:val="24"/>
                <w:szCs w:val="24"/>
                <w:lang w:val="tt-RU"/>
              </w:rPr>
              <w:t xml:space="preserve">Мәхмүт Хәсәнов. </w:t>
            </w:r>
            <w:r w:rsidRPr="00974E7C">
              <w:rPr>
                <w:rStyle w:val="FontStyle23"/>
                <w:noProof/>
                <w:sz w:val="24"/>
                <w:szCs w:val="24"/>
                <w:lang w:val="tt-RU"/>
              </w:rPr>
              <w:t>Язгы аҗаган.</w:t>
            </w:r>
          </w:p>
          <w:p w:rsidR="00974E7C" w:rsidRPr="00974E7C" w:rsidRDefault="00974E7C" w:rsidP="00974E7C">
            <w:pPr>
              <w:pStyle w:val="Style6"/>
              <w:widowControl/>
              <w:contextualSpacing/>
              <w:rPr>
                <w:rFonts w:ascii="Times New Roman" w:hAnsi="Times New Roman" w:cs="Times New Roman"/>
                <w:noProof/>
                <w:lang w:val="tt-RU"/>
              </w:rPr>
            </w:pPr>
            <w:r w:rsidRPr="00974E7C">
              <w:rPr>
                <w:rStyle w:val="FontStyle31"/>
                <w:noProof/>
                <w:sz w:val="24"/>
                <w:szCs w:val="24"/>
                <w:lang w:val="tt-RU"/>
              </w:rPr>
              <w:t xml:space="preserve">Мөхәммәт Мәһдиев. </w:t>
            </w:r>
            <w:r w:rsidRPr="00974E7C">
              <w:rPr>
                <w:rStyle w:val="FontStyle23"/>
                <w:noProof/>
                <w:sz w:val="24"/>
                <w:szCs w:val="24"/>
                <w:lang w:val="tt-RU"/>
              </w:rPr>
              <w:t>Торналар төшкән җирдә.</w:t>
            </w:r>
          </w:p>
        </w:tc>
      </w:tr>
      <w:tr w:rsidR="00974E7C" w:rsidRPr="00974E7C" w:rsidTr="00974E7C">
        <w:trPr>
          <w:trHeight w:val="152"/>
        </w:trPr>
        <w:tc>
          <w:tcPr>
            <w:tcW w:w="87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p>
        </w:tc>
        <w:tc>
          <w:tcPr>
            <w:tcW w:w="1639"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Барлыгы</w:t>
            </w:r>
          </w:p>
        </w:tc>
        <w:tc>
          <w:tcPr>
            <w:tcW w:w="992" w:type="dxa"/>
          </w:tcPr>
          <w:p w:rsidR="00974E7C" w:rsidRPr="00974E7C" w:rsidRDefault="00974E7C" w:rsidP="00974E7C">
            <w:pPr>
              <w:tabs>
                <w:tab w:val="left" w:pos="2190"/>
              </w:tabs>
              <w:contextualSpacing/>
              <w:jc w:val="both"/>
              <w:rPr>
                <w:rFonts w:ascii="Times New Roman" w:hAnsi="Times New Roman"/>
                <w:sz w:val="24"/>
                <w:szCs w:val="24"/>
                <w:lang w:val="tt-RU"/>
              </w:rPr>
            </w:pPr>
            <w:r w:rsidRPr="00974E7C">
              <w:rPr>
                <w:rFonts w:ascii="Times New Roman" w:hAnsi="Times New Roman"/>
                <w:sz w:val="24"/>
                <w:szCs w:val="24"/>
                <w:lang w:val="tt-RU"/>
              </w:rPr>
              <w:t>68</w:t>
            </w:r>
          </w:p>
        </w:tc>
        <w:tc>
          <w:tcPr>
            <w:tcW w:w="7478" w:type="dxa"/>
            <w:shd w:val="clear" w:color="auto" w:fill="auto"/>
          </w:tcPr>
          <w:p w:rsidR="00974E7C" w:rsidRPr="00974E7C" w:rsidRDefault="00974E7C" w:rsidP="00974E7C">
            <w:pPr>
              <w:tabs>
                <w:tab w:val="left" w:pos="2190"/>
              </w:tabs>
              <w:contextualSpacing/>
              <w:jc w:val="both"/>
              <w:rPr>
                <w:rFonts w:ascii="Times New Roman" w:hAnsi="Times New Roman"/>
                <w:sz w:val="24"/>
                <w:szCs w:val="24"/>
                <w:lang w:val="tt-RU"/>
              </w:rPr>
            </w:pPr>
          </w:p>
        </w:tc>
      </w:tr>
    </w:tbl>
    <w:p w:rsidR="00EC3BAC" w:rsidRPr="00974E7C" w:rsidRDefault="00EC3BAC" w:rsidP="00974E7C">
      <w:pPr>
        <w:contextualSpacing/>
        <w:rPr>
          <w:sz w:val="24"/>
          <w:szCs w:val="24"/>
        </w:rPr>
      </w:pPr>
    </w:p>
    <w:sectPr w:rsidR="00EC3BAC" w:rsidRPr="00974E7C" w:rsidSect="00974E7C">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56538"/>
    <w:multiLevelType w:val="hybridMultilevel"/>
    <w:tmpl w:val="87184E4A"/>
    <w:lvl w:ilvl="0" w:tplc="54163902">
      <w:start w:val="1"/>
      <w:numFmt w:val="decimal"/>
      <w:lvlText w:val="%1."/>
      <w:lvlJc w:val="left"/>
      <w:pPr>
        <w:ind w:left="1353" w:hanging="360"/>
      </w:pPr>
      <w:rPr>
        <w:rFonts w:hint="default"/>
        <w:color w:val="auto"/>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974E7C"/>
    <w:rsid w:val="00974E7C"/>
    <w:rsid w:val="00EC3B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E7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8">
    <w:name w:val="Font Style38"/>
    <w:rsid w:val="00974E7C"/>
    <w:rPr>
      <w:rFonts w:ascii="Times New Roman" w:hAnsi="Times New Roman" w:cs="Times New Roman" w:hint="default"/>
      <w:b/>
      <w:bCs/>
      <w:sz w:val="22"/>
      <w:szCs w:val="22"/>
    </w:rPr>
  </w:style>
  <w:style w:type="paragraph" w:customStyle="1" w:styleId="Style23">
    <w:name w:val="Style23"/>
    <w:basedOn w:val="a"/>
    <w:rsid w:val="00974E7C"/>
    <w:pPr>
      <w:widowControl w:val="0"/>
      <w:autoSpaceDE w:val="0"/>
      <w:autoSpaceDN w:val="0"/>
      <w:adjustRightInd w:val="0"/>
      <w:spacing w:after="0" w:line="274" w:lineRule="exact"/>
    </w:pPr>
    <w:rPr>
      <w:rFonts w:ascii="Times New Roman" w:hAnsi="Times New Roman"/>
      <w:sz w:val="24"/>
      <w:szCs w:val="24"/>
    </w:rPr>
  </w:style>
  <w:style w:type="character" w:customStyle="1" w:styleId="FontStyle35">
    <w:name w:val="Font Style35"/>
    <w:rsid w:val="00974E7C"/>
    <w:rPr>
      <w:rFonts w:ascii="Times New Roman" w:hAnsi="Times New Roman" w:cs="Times New Roman"/>
      <w:sz w:val="22"/>
      <w:szCs w:val="22"/>
    </w:rPr>
  </w:style>
  <w:style w:type="character" w:customStyle="1" w:styleId="FontStyle23">
    <w:name w:val="Font Style23"/>
    <w:uiPriority w:val="99"/>
    <w:rsid w:val="00974E7C"/>
    <w:rPr>
      <w:rFonts w:ascii="Times New Roman" w:hAnsi="Times New Roman" w:cs="Times New Roman"/>
      <w:sz w:val="20"/>
      <w:szCs w:val="20"/>
    </w:rPr>
  </w:style>
  <w:style w:type="paragraph" w:customStyle="1" w:styleId="Style9">
    <w:name w:val="Style9"/>
    <w:basedOn w:val="a"/>
    <w:uiPriority w:val="99"/>
    <w:rsid w:val="00974E7C"/>
    <w:pPr>
      <w:widowControl w:val="0"/>
      <w:autoSpaceDE w:val="0"/>
      <w:autoSpaceDN w:val="0"/>
      <w:adjustRightInd w:val="0"/>
      <w:spacing w:after="0" w:line="221" w:lineRule="exact"/>
      <w:jc w:val="both"/>
    </w:pPr>
    <w:rPr>
      <w:rFonts w:ascii="Arial" w:hAnsi="Arial" w:cs="Arial"/>
      <w:sz w:val="24"/>
      <w:szCs w:val="24"/>
    </w:rPr>
  </w:style>
  <w:style w:type="paragraph" w:customStyle="1" w:styleId="Style4">
    <w:name w:val="Style4"/>
    <w:basedOn w:val="a"/>
    <w:uiPriority w:val="99"/>
    <w:rsid w:val="00974E7C"/>
    <w:pPr>
      <w:widowControl w:val="0"/>
      <w:autoSpaceDE w:val="0"/>
      <w:autoSpaceDN w:val="0"/>
      <w:adjustRightInd w:val="0"/>
      <w:spacing w:after="0" w:line="218" w:lineRule="exact"/>
      <w:ind w:firstLine="346"/>
      <w:jc w:val="both"/>
    </w:pPr>
    <w:rPr>
      <w:rFonts w:ascii="Arial" w:hAnsi="Arial" w:cs="Arial"/>
      <w:sz w:val="24"/>
      <w:szCs w:val="24"/>
    </w:rPr>
  </w:style>
  <w:style w:type="paragraph" w:customStyle="1" w:styleId="Style6">
    <w:name w:val="Style6"/>
    <w:basedOn w:val="a"/>
    <w:uiPriority w:val="99"/>
    <w:rsid w:val="00974E7C"/>
    <w:pPr>
      <w:widowControl w:val="0"/>
      <w:autoSpaceDE w:val="0"/>
      <w:autoSpaceDN w:val="0"/>
      <w:adjustRightInd w:val="0"/>
      <w:spacing w:after="0" w:line="240" w:lineRule="auto"/>
    </w:pPr>
    <w:rPr>
      <w:rFonts w:ascii="Arial" w:hAnsi="Arial" w:cs="Arial"/>
      <w:sz w:val="24"/>
      <w:szCs w:val="24"/>
    </w:rPr>
  </w:style>
  <w:style w:type="character" w:customStyle="1" w:styleId="FontStyle31">
    <w:name w:val="Font Style31"/>
    <w:uiPriority w:val="99"/>
    <w:rsid w:val="00974E7C"/>
    <w:rPr>
      <w:rFonts w:ascii="Times New Roman" w:hAnsi="Times New Roman" w:cs="Times New Roman"/>
      <w:b/>
      <w:bCs/>
      <w:sz w:val="20"/>
      <w:szCs w:val="20"/>
    </w:rPr>
  </w:style>
  <w:style w:type="paragraph" w:customStyle="1" w:styleId="Style16">
    <w:name w:val="Style16"/>
    <w:basedOn w:val="a"/>
    <w:uiPriority w:val="99"/>
    <w:rsid w:val="00974E7C"/>
    <w:pPr>
      <w:widowControl w:val="0"/>
      <w:autoSpaceDE w:val="0"/>
      <w:autoSpaceDN w:val="0"/>
      <w:adjustRightInd w:val="0"/>
      <w:spacing w:after="0" w:line="312" w:lineRule="exact"/>
      <w:ind w:firstLine="1982"/>
    </w:pPr>
    <w:rPr>
      <w:rFonts w:ascii="Arial" w:hAnsi="Arial" w:cs="Arial"/>
      <w:sz w:val="24"/>
      <w:szCs w:val="24"/>
    </w:rPr>
  </w:style>
  <w:style w:type="paragraph" w:customStyle="1" w:styleId="Style15">
    <w:name w:val="Style15"/>
    <w:basedOn w:val="a"/>
    <w:uiPriority w:val="99"/>
    <w:rsid w:val="00974E7C"/>
    <w:pPr>
      <w:widowControl w:val="0"/>
      <w:autoSpaceDE w:val="0"/>
      <w:autoSpaceDN w:val="0"/>
      <w:adjustRightInd w:val="0"/>
      <w:spacing w:after="0" w:line="240" w:lineRule="auto"/>
    </w:pPr>
    <w:rPr>
      <w:rFonts w:ascii="Arial" w:hAnsi="Arial" w:cs="Arial"/>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1638</Words>
  <Characters>9339</Characters>
  <Application>Microsoft Office Word</Application>
  <DocSecurity>0</DocSecurity>
  <Lines>77</Lines>
  <Paragraphs>21</Paragraphs>
  <ScaleCrop>false</ScaleCrop>
  <Company>Reanimator Extreme Edition</Company>
  <LinksUpToDate>false</LinksUpToDate>
  <CharactersWithSpaces>10956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2</cp:revision>
  <dcterms:created xsi:type="dcterms:W3CDTF">2017-01-20T15:34:00Z</dcterms:created>
  <dcterms:modified xsi:type="dcterms:W3CDTF">2017-01-20T15:36:00Z</dcterms:modified>
</cp:coreProperties>
</file>